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97813" w14:textId="062768D9" w:rsidR="008148C7" w:rsidRDefault="008148C7" w:rsidP="008148C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5A3B6C">
        <w:rPr>
          <w:rFonts w:asciiTheme="minorHAnsi" w:hAnsiTheme="minorHAnsi" w:cstheme="minorHAnsi"/>
          <w:bCs/>
          <w:noProof w:val="0"/>
          <w:sz w:val="24"/>
          <w:szCs w:val="24"/>
          <w:lang w:eastAsia="zh-CN"/>
        </w:rPr>
        <w:t>2311178</w:t>
      </w:r>
    </w:p>
    <w:p w14:paraId="2F1035D6" w14:textId="77777777" w:rsidR="008148C7" w:rsidRDefault="008148C7" w:rsidP="008148C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新細明體"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1BEE30C8" w14:textId="3E6F57FB" w:rsidR="008148C7" w:rsidRDefault="008148C7" w:rsidP="008148C7">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.4</w:t>
      </w:r>
    </w:p>
    <w:p w14:paraId="7EF8FF8B" w14:textId="77777777"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58F17BD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A413A4" w:rsidRPr="00A413A4">
        <w:rPr>
          <w:rFonts w:asciiTheme="minorHAnsi" w:eastAsiaTheme="minorEastAsia" w:hAnsiTheme="minorHAnsi" w:cstheme="minorHAnsi"/>
          <w:bCs/>
          <w:noProof w:val="0"/>
          <w:sz w:val="24"/>
          <w:szCs w:val="24"/>
          <w:lang w:eastAsia="zh-CN"/>
        </w:rPr>
        <w:t>Discussion on scheduling</w:t>
      </w:r>
      <w:r w:rsidR="008A0308">
        <w:rPr>
          <w:rFonts w:asciiTheme="minorHAnsi" w:eastAsiaTheme="minorEastAsia" w:hAnsiTheme="minorHAnsi" w:cstheme="minorHAnsi"/>
          <w:bCs/>
          <w:noProof w:val="0"/>
          <w:sz w:val="24"/>
          <w:szCs w:val="24"/>
          <w:lang w:eastAsia="zh-CN"/>
        </w:rPr>
        <w:t xml:space="preserve"> </w:t>
      </w:r>
      <w:r w:rsidR="008A0308" w:rsidRPr="008A0308">
        <w:rPr>
          <w:rFonts w:asciiTheme="minorHAnsi" w:eastAsiaTheme="minorEastAsia" w:hAnsiTheme="minorHAnsi" w:cstheme="minorHAnsi" w:hint="eastAsia"/>
          <w:bCs/>
          <w:noProof w:val="0"/>
          <w:sz w:val="24"/>
          <w:szCs w:val="24"/>
          <w:lang w:eastAsia="zh-CN"/>
        </w:rPr>
        <w:t>a</w:t>
      </w:r>
      <w:r w:rsidR="008A0308" w:rsidRPr="008A0308">
        <w:rPr>
          <w:rFonts w:asciiTheme="minorHAnsi" w:eastAsiaTheme="minorEastAsia" w:hAnsiTheme="minorHAnsi" w:cstheme="minorHAnsi"/>
          <w:bCs/>
          <w:noProof w:val="0"/>
          <w:sz w:val="24"/>
          <w:szCs w:val="24"/>
          <w:lang w:eastAsia="zh-CN"/>
        </w:rPr>
        <w:t xml:space="preserve">nd </w:t>
      </w:r>
      <w:r w:rsidR="00A413A4" w:rsidRPr="00A413A4">
        <w:rPr>
          <w:rFonts w:asciiTheme="minorHAnsi" w:eastAsiaTheme="minorEastAsia" w:hAnsiTheme="minorHAnsi" w:cstheme="minorHAnsi"/>
          <w:bCs/>
          <w:noProof w:val="0"/>
          <w:sz w:val="24"/>
          <w:szCs w:val="24"/>
          <w:lang w:eastAsia="zh-CN"/>
        </w:rPr>
        <w:t>measurement restriction</w:t>
      </w:r>
      <w:r w:rsidR="008A0308">
        <w:rPr>
          <w:rFonts w:asciiTheme="minorHAnsi" w:eastAsiaTheme="minorEastAsia" w:hAnsiTheme="minorHAnsi" w:cstheme="minorHAnsi"/>
          <w:bCs/>
          <w:noProof w:val="0"/>
          <w:sz w:val="24"/>
          <w:szCs w:val="24"/>
          <w:lang w:eastAsia="zh-CN"/>
        </w:rPr>
        <w:t xml:space="preserve">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1017068C" w:rsidR="0028162D" w:rsidRPr="007317FB" w:rsidRDefault="002D7064"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270A3E">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and discussion summary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fldChar w:fldCharType="separate"/>
      </w:r>
      <w:r w:rsidR="00270A3E">
        <w:rPr>
          <w:rFonts w:eastAsia="新細明體" w:cstheme="minorHAnsi"/>
          <w:b/>
          <w:bCs/>
          <w:szCs w:val="24"/>
        </w:rPr>
        <w:t>Error! Reference source not found.</w:t>
      </w:r>
      <w:r>
        <w:rPr>
          <w:rFonts w:eastAsia="新細明體" w:cstheme="minorHAnsi"/>
          <w:szCs w:val="24"/>
        </w:rPr>
        <w:fldChar w:fldCharType="end"/>
      </w:r>
      <w:r w:rsidR="00185478">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sidR="00185478">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sidR="00185478">
        <w:rPr>
          <w:rFonts w:eastAsia="新細明體" w:cstheme="minorHAnsi"/>
          <w:szCs w:val="24"/>
        </w:rPr>
        <w:t xml:space="preserve">In this meeting, this WI is divided into </w:t>
      </w:r>
      <w:r w:rsidR="008E23F6">
        <w:rPr>
          <w:rFonts w:eastAsia="新細明體" w:cstheme="minorHAnsi"/>
          <w:szCs w:val="24"/>
        </w:rPr>
        <w:t>six</w:t>
      </w:r>
      <w:r w:rsidR="00185478">
        <w:rPr>
          <w:rFonts w:eastAsia="新細明體" w:cstheme="minorHAnsi"/>
          <w:szCs w:val="24"/>
        </w:rPr>
        <w:t xml:space="preserve"> agenda items to be discussed: (1) </w:t>
      </w:r>
      <w:r w:rsidR="008E23F6">
        <w:rPr>
          <w:rFonts w:eastAsia="新細明體" w:cstheme="minorHAnsi"/>
          <w:szCs w:val="24"/>
        </w:rPr>
        <w:t>general issues</w:t>
      </w:r>
      <w:r w:rsidR="00185478">
        <w:rPr>
          <w:rFonts w:eastAsia="新細明體" w:cstheme="minorHAnsi"/>
          <w:szCs w:val="24"/>
        </w:rPr>
        <w:t xml:space="preserve">, (2) </w:t>
      </w:r>
      <w:r w:rsidR="008E23F6">
        <w:rPr>
          <w:rFonts w:eastAsia="新細明體" w:cstheme="minorHAnsi"/>
          <w:szCs w:val="24"/>
        </w:rPr>
        <w:t>L1 measurement</w:t>
      </w:r>
      <w:r w:rsidR="00185478">
        <w:rPr>
          <w:rFonts w:eastAsia="新細明體" w:cstheme="minorHAnsi"/>
          <w:szCs w:val="24"/>
        </w:rPr>
        <w:t xml:space="preserve">, (3) </w:t>
      </w:r>
      <w:r w:rsidR="008E23F6">
        <w:rPr>
          <w:rFonts w:eastAsia="新細明體" w:cstheme="minorHAnsi"/>
          <w:szCs w:val="24"/>
        </w:rPr>
        <w:t>RLM/BFD/CBD</w:t>
      </w:r>
      <w:r w:rsidR="00185478">
        <w:rPr>
          <w:rFonts w:eastAsia="新細明體" w:cstheme="minorHAnsi"/>
          <w:szCs w:val="24"/>
        </w:rPr>
        <w:t xml:space="preserve">, (4) </w:t>
      </w:r>
      <w:r w:rsidR="008E23F6">
        <w:rPr>
          <w:rFonts w:eastAsia="新細明體" w:cstheme="minorHAnsi"/>
          <w:szCs w:val="24"/>
        </w:rPr>
        <w:t>scheduling/measurement restriction, (5) dual TCI state switching</w:t>
      </w:r>
      <w:r w:rsidR="00185478">
        <w:rPr>
          <w:rFonts w:eastAsia="新細明體" w:cstheme="minorHAnsi"/>
          <w:szCs w:val="24"/>
        </w:rPr>
        <w:t xml:space="preserve"> and (</w:t>
      </w:r>
      <w:r w:rsidR="008E23F6">
        <w:rPr>
          <w:rFonts w:eastAsia="新細明體" w:cstheme="minorHAnsi"/>
          <w:szCs w:val="24"/>
        </w:rPr>
        <w:t>6</w:t>
      </w:r>
      <w:r w:rsidR="00185478">
        <w:rPr>
          <w:rFonts w:eastAsia="新細明體" w:cstheme="minorHAnsi"/>
          <w:szCs w:val="24"/>
        </w:rPr>
        <w:t xml:space="preserve">) </w:t>
      </w:r>
      <w:r w:rsidR="008E23F6">
        <w:rPr>
          <w:rFonts w:eastAsia="新細明體" w:cstheme="minorHAnsi"/>
          <w:szCs w:val="24"/>
        </w:rPr>
        <w:t>receive timing difference</w:t>
      </w:r>
      <w:r w:rsidR="00185478">
        <w:rPr>
          <w:rFonts w:eastAsia="新細明體" w:cstheme="minorHAnsi"/>
          <w:szCs w:val="24"/>
        </w:rPr>
        <w:t>. The discussion in this paper focus on the “</w:t>
      </w:r>
      <w:r w:rsidR="004C2780">
        <w:rPr>
          <w:rFonts w:eastAsia="新細明體" w:cstheme="minorHAnsi" w:hint="eastAsia"/>
          <w:szCs w:val="24"/>
        </w:rPr>
        <w:t>s</w:t>
      </w:r>
      <w:r w:rsidR="004C2780">
        <w:rPr>
          <w:rFonts w:eastAsia="新細明體" w:cstheme="minorHAnsi"/>
          <w:szCs w:val="24"/>
        </w:rPr>
        <w:t>cheduling/measurement restriction</w:t>
      </w:r>
      <w:r w:rsidR="00185478">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208E393F" w14:textId="62F31E99" w:rsidR="00CA6C62"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rPr>
        <w:t>Scheduling restriction</w:t>
      </w:r>
    </w:p>
    <w:p w14:paraId="23E9C6F9" w14:textId="1849CD4B" w:rsidR="004C2780"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eastAsia="zh-TW"/>
        </w:rPr>
        <w:t>Measurement restriction</w:t>
      </w:r>
    </w:p>
    <w:p w14:paraId="682BD9A8" w14:textId="625583CC" w:rsidR="00CA6C62" w:rsidRDefault="00CA6C62" w:rsidP="00CA6C62">
      <w:pPr>
        <w:spacing w:before="100" w:beforeAutospacing="1" w:after="100" w:afterAutospacing="1"/>
        <w:jc w:val="both"/>
        <w:rPr>
          <w:rFonts w:eastAsia="新細明體"/>
          <w:szCs w:val="24"/>
          <w:lang w:val="en-GB"/>
        </w:rPr>
      </w:pPr>
    </w:p>
    <w:p w14:paraId="00A224EF" w14:textId="772F05AD" w:rsidR="004C2780" w:rsidRPr="00923E98" w:rsidRDefault="004C2780" w:rsidP="006C498B">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Scheduling restriction</w:t>
      </w:r>
    </w:p>
    <w:p w14:paraId="11E6ECEA" w14:textId="63189F26" w:rsidR="00885401" w:rsidRPr="00123D7E" w:rsidRDefault="008F4BD2" w:rsidP="00885401">
      <w:pPr>
        <w:spacing w:before="100" w:beforeAutospacing="1" w:after="100" w:afterAutospacing="1"/>
        <w:jc w:val="both"/>
        <w:rPr>
          <w:rFonts w:eastAsia="新細明體"/>
          <w:szCs w:val="24"/>
          <w:lang w:val="en-GB"/>
        </w:rPr>
      </w:pPr>
      <w:r>
        <w:rPr>
          <w:rFonts w:eastAsia="新細明體"/>
        </w:rPr>
        <w:t>I</w:t>
      </w:r>
      <w:r>
        <w:rPr>
          <w:rFonts w:eastAsia="新細明體"/>
          <w:lang w:val="en-GB"/>
        </w:rPr>
        <w:t xml:space="preserve">n </w:t>
      </w:r>
      <w:r w:rsidR="00885401">
        <w:rPr>
          <w:rFonts w:eastAsia="新細明體"/>
          <w:lang w:val="en-GB"/>
        </w:rPr>
        <w:t xml:space="preserve">last meeting, RAN4 agreed to keep scheduling restriction for SSB based L1 measurement in </w:t>
      </w:r>
      <w:proofErr w:type="gramStart"/>
      <w:r w:rsidR="00885401">
        <w:rPr>
          <w:rFonts w:eastAsia="新細明體"/>
          <w:lang w:val="en-GB"/>
        </w:rPr>
        <w:t>WF[</w:t>
      </w:r>
      <w:proofErr w:type="gramEnd"/>
      <w:r w:rsidR="00885401">
        <w:rPr>
          <w:rFonts w:eastAsia="新細明體"/>
          <w:lang w:val="en-GB"/>
        </w:rPr>
        <w:t>1].</w:t>
      </w:r>
    </w:p>
    <w:tbl>
      <w:tblPr>
        <w:tblStyle w:val="TableGrid"/>
        <w:tblW w:w="0" w:type="auto"/>
        <w:tblLook w:val="04A0" w:firstRow="1" w:lastRow="0" w:firstColumn="1" w:lastColumn="0" w:noHBand="0" w:noVBand="1"/>
      </w:tblPr>
      <w:tblGrid>
        <w:gridCol w:w="9629"/>
      </w:tblGrid>
      <w:tr w:rsidR="00885401" w:rsidRPr="008148C7" w14:paraId="2D6D9B5C" w14:textId="77777777" w:rsidTr="000D544C">
        <w:tc>
          <w:tcPr>
            <w:tcW w:w="9629" w:type="dxa"/>
            <w:tcBorders>
              <w:top w:val="single" w:sz="4" w:space="0" w:color="auto"/>
              <w:left w:val="single" w:sz="4" w:space="0" w:color="auto"/>
              <w:bottom w:val="single" w:sz="4" w:space="0" w:color="auto"/>
              <w:right w:val="single" w:sz="4" w:space="0" w:color="auto"/>
            </w:tcBorders>
          </w:tcPr>
          <w:p w14:paraId="09F06CDC" w14:textId="77777777" w:rsidR="00885401" w:rsidRDefault="00885401" w:rsidP="00885401">
            <w:pPr>
              <w:widowControl/>
              <w:spacing w:after="180"/>
              <w:rPr>
                <w:rFonts w:ascii="Times New Roman" w:hAnsi="Times New Roman" w:cs="Times New Roman"/>
                <w:b/>
                <w:bCs/>
                <w:color w:val="000000"/>
                <w:sz w:val="20"/>
                <w:szCs w:val="20"/>
                <w:u w:val="single"/>
              </w:rPr>
            </w:pPr>
            <w:r>
              <w:rPr>
                <w:rFonts w:ascii="Times New Roman" w:hAnsi="Times New Roman" w:cs="Times New Roman"/>
                <w:b/>
                <w:bCs/>
                <w:color w:val="000000"/>
                <w:sz w:val="20"/>
                <w:szCs w:val="20"/>
                <w:u w:val="single"/>
                <w:lang w:val="en-GB"/>
              </w:rPr>
              <w:t xml:space="preserve">Issue 3-1-2: </w:t>
            </w:r>
            <w:r>
              <w:rPr>
                <w:rFonts w:ascii="Times New Roman" w:hAnsi="Times New Roman" w:cs="Times New Roman"/>
                <w:b/>
                <w:bCs/>
                <w:color w:val="000000"/>
                <w:sz w:val="20"/>
                <w:szCs w:val="20"/>
                <w:u w:val="single"/>
              </w:rPr>
              <w:t>Scheduling restriction for SSB based L1 measurement</w:t>
            </w:r>
          </w:p>
          <w:p w14:paraId="678CDD81" w14:textId="77777777" w:rsidR="00885401" w:rsidRPr="00885401" w:rsidRDefault="00885401" w:rsidP="00885401">
            <w:pPr>
              <w:widowControl/>
              <w:spacing w:after="120"/>
              <w:rPr>
                <w:rFonts w:ascii="Calibri" w:eastAsia="新細明體" w:hAnsi="Calibri" w:cs="Calibri"/>
                <w:kern w:val="0"/>
                <w:sz w:val="22"/>
              </w:rPr>
            </w:pPr>
            <w:r w:rsidRPr="00885401">
              <w:rPr>
                <w:rFonts w:ascii="Calibri" w:eastAsia="新細明體" w:hAnsi="Calibri" w:cs="Calibri"/>
                <w:kern w:val="0"/>
                <w:sz w:val="22"/>
                <w:highlight w:val="green"/>
              </w:rPr>
              <w:t>Agreement</w:t>
            </w:r>
          </w:p>
          <w:p w14:paraId="48B39BD2" w14:textId="56C3F0BF" w:rsidR="00885401" w:rsidRPr="00885401" w:rsidRDefault="00885401" w:rsidP="00885401">
            <w:pPr>
              <w:widowControl/>
              <w:numPr>
                <w:ilvl w:val="0"/>
                <w:numId w:val="23"/>
              </w:numPr>
              <w:textAlignment w:val="center"/>
              <w:rPr>
                <w:rFonts w:ascii="Calibri" w:eastAsia="新細明體" w:hAnsi="Calibri" w:cs="Calibri"/>
                <w:kern w:val="0"/>
                <w:sz w:val="22"/>
                <w:lang w:val="en-GB"/>
              </w:rPr>
            </w:pPr>
            <w:r w:rsidRPr="00885401">
              <w:rPr>
                <w:rFonts w:ascii="Times New Roman" w:eastAsia="新細明體" w:hAnsi="Times New Roman" w:cs="Times New Roman"/>
                <w:color w:val="000000"/>
                <w:kern w:val="0"/>
                <w:sz w:val="20"/>
                <w:szCs w:val="20"/>
                <w:lang w:val="en-GB"/>
              </w:rPr>
              <w:t>For SSB based L1 measurements, scheduling restrictions relaxation is not considered for UE supporting Rel-18 multi-Rx capability.</w:t>
            </w:r>
          </w:p>
        </w:tc>
      </w:tr>
    </w:tbl>
    <w:p w14:paraId="03C3EB6D" w14:textId="39E69C65" w:rsidR="002E4C0D" w:rsidRPr="00D9359E" w:rsidRDefault="0065567F" w:rsidP="00D9359E">
      <w:pPr>
        <w:spacing w:before="100" w:beforeAutospacing="1" w:after="100" w:afterAutospacing="1"/>
        <w:jc w:val="both"/>
        <w:rPr>
          <w:rFonts w:eastAsia="新細明體"/>
          <w:szCs w:val="24"/>
          <w:lang w:val="en-GB"/>
        </w:rPr>
      </w:pPr>
      <w:r>
        <w:rPr>
          <w:rFonts w:eastAsia="新細明體"/>
          <w:szCs w:val="24"/>
          <w:lang w:val="en-GB"/>
        </w:rPr>
        <w:t>In</w:t>
      </w:r>
      <w:r w:rsidR="002E4C0D" w:rsidRPr="00D9359E">
        <w:rPr>
          <w:rFonts w:eastAsia="新細明體"/>
          <w:szCs w:val="24"/>
          <w:lang w:val="en-GB"/>
        </w:rPr>
        <w:t xml:space="preserve"> “SSB + Data”, </w:t>
      </w:r>
      <w:r w:rsidR="00282A1D" w:rsidRPr="00D9359E">
        <w:rPr>
          <w:rFonts w:eastAsia="新細明體"/>
          <w:szCs w:val="24"/>
          <w:lang w:val="en-GB"/>
        </w:rPr>
        <w:t xml:space="preserve">because UE should </w:t>
      </w:r>
      <w:r w:rsidR="00516194">
        <w:rPr>
          <w:rFonts w:eastAsia="新細明體"/>
          <w:szCs w:val="24"/>
          <w:lang w:val="en-GB"/>
        </w:rPr>
        <w:t>always</w:t>
      </w:r>
      <w:r w:rsidR="00282A1D" w:rsidRPr="00D9359E">
        <w:rPr>
          <w:rFonts w:eastAsia="新細明體"/>
          <w:szCs w:val="24"/>
          <w:lang w:val="en-GB"/>
        </w:rPr>
        <w:t xml:space="preserve"> perform beam sweeping on SSB symbols</w:t>
      </w:r>
      <w:r w:rsidR="00314293">
        <w:rPr>
          <w:rFonts w:eastAsia="新細明體"/>
          <w:szCs w:val="24"/>
          <w:lang w:val="en-GB"/>
        </w:rPr>
        <w:t xml:space="preserve">, </w:t>
      </w:r>
      <w:r w:rsidR="008E4D01">
        <w:rPr>
          <w:rFonts w:eastAsia="新細明體"/>
          <w:szCs w:val="24"/>
          <w:lang w:val="en-GB"/>
        </w:rPr>
        <w:t xml:space="preserve">scheduling </w:t>
      </w:r>
      <w:r w:rsidR="002E0A1F">
        <w:rPr>
          <w:rFonts w:eastAsia="新細明體"/>
          <w:szCs w:val="24"/>
          <w:lang w:val="en-GB"/>
        </w:rPr>
        <w:t>restriction is needed</w:t>
      </w:r>
      <w:r w:rsidR="004327F1">
        <w:rPr>
          <w:rFonts w:eastAsia="新細明體"/>
          <w:szCs w:val="24"/>
          <w:lang w:val="en-GB"/>
        </w:rPr>
        <w:t xml:space="preserve"> </w:t>
      </w:r>
      <w:r w:rsidR="003E6E3D">
        <w:rPr>
          <w:rFonts w:eastAsia="新細明體"/>
          <w:szCs w:val="24"/>
          <w:lang w:val="en-GB"/>
        </w:rPr>
        <w:t xml:space="preserve">on all </w:t>
      </w:r>
      <w:r w:rsidR="00B6556F">
        <w:rPr>
          <w:rFonts w:eastAsia="新細明體"/>
          <w:lang w:val="en-GB"/>
        </w:rPr>
        <w:t>antenna module</w:t>
      </w:r>
      <w:r w:rsidR="003E6E3D">
        <w:rPr>
          <w:rFonts w:eastAsia="新細明體"/>
          <w:szCs w:val="24"/>
          <w:lang w:val="en-GB"/>
        </w:rPr>
        <w:t>s</w:t>
      </w:r>
      <w:r w:rsidR="00282A1D" w:rsidRPr="00D9359E">
        <w:rPr>
          <w:rFonts w:eastAsia="新細明體"/>
          <w:szCs w:val="24"/>
          <w:lang w:val="en-GB"/>
        </w:rPr>
        <w:t>.</w:t>
      </w:r>
      <w:r w:rsidR="002E0A1F">
        <w:rPr>
          <w:rFonts w:eastAsia="新細明體"/>
          <w:szCs w:val="24"/>
          <w:lang w:val="en-GB"/>
        </w:rPr>
        <w:t xml:space="preserve"> </w:t>
      </w:r>
    </w:p>
    <w:p w14:paraId="660F11F3" w14:textId="7A7B2EAA" w:rsidR="00282A1D" w:rsidRPr="00D9359E" w:rsidRDefault="00306E9F" w:rsidP="00D9359E">
      <w:pPr>
        <w:spacing w:before="100" w:beforeAutospacing="1" w:after="100" w:afterAutospacing="1"/>
        <w:jc w:val="both"/>
        <w:rPr>
          <w:rFonts w:eastAsia="新細明體"/>
          <w:szCs w:val="24"/>
          <w:lang w:val="en-GB"/>
        </w:rPr>
      </w:pPr>
      <w:r>
        <w:rPr>
          <w:rFonts w:eastAsia="新細明體"/>
          <w:szCs w:val="24"/>
          <w:lang w:val="en-GB"/>
        </w:rPr>
        <w:t xml:space="preserve">In </w:t>
      </w:r>
      <w:r w:rsidR="006E60A4" w:rsidRPr="00D9359E">
        <w:rPr>
          <w:rFonts w:eastAsia="新細明體"/>
          <w:szCs w:val="24"/>
          <w:lang w:val="en-GB"/>
        </w:rPr>
        <w:t>“CSI-RS + Data”,</w:t>
      </w:r>
      <w:r w:rsidR="00D9359E" w:rsidRPr="00D9359E">
        <w:rPr>
          <w:rFonts w:eastAsia="新細明體"/>
          <w:szCs w:val="24"/>
          <w:lang w:val="en-GB"/>
        </w:rPr>
        <w:t xml:space="preserve"> it can be further divided into following two cases.</w:t>
      </w:r>
    </w:p>
    <w:p w14:paraId="73366056" w14:textId="481FD207" w:rsidR="00073819" w:rsidRPr="00D9359E" w:rsidRDefault="00073819"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and </w:t>
      </w:r>
      <w:r w:rsidRPr="00D9359E">
        <w:rPr>
          <w:rFonts w:eastAsia="新細明體"/>
          <w:szCs w:val="24"/>
          <w:lang w:val="en-GB"/>
        </w:rPr>
        <w:t xml:space="preserve">in a CSI-RS resource set with repetition </w:t>
      </w:r>
      <w:r w:rsidRPr="00D9359E">
        <w:rPr>
          <w:rFonts w:eastAsia="新細明體"/>
          <w:color w:val="0000FF"/>
          <w:szCs w:val="24"/>
          <w:lang w:val="en-GB"/>
        </w:rPr>
        <w:t>OFF</w:t>
      </w:r>
      <w:r w:rsidR="00C34DAC">
        <w:rPr>
          <w:rFonts w:eastAsia="新細明體"/>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N=1</w:t>
      </w:r>
      <w:r w:rsidR="00C34DAC">
        <w:rPr>
          <w:rFonts w:eastAsia="新細明體"/>
          <w:szCs w:val="24"/>
          <w:lang w:val="en-GB" w:eastAsia="zh-TW"/>
        </w:rPr>
        <w:t>)</w:t>
      </w:r>
    </w:p>
    <w:p w14:paraId="4A752F8A" w14:textId="5181D298" w:rsidR="005D47E0" w:rsidRDefault="005D47E0" w:rsidP="005D47E0">
      <w:pPr>
        <w:pStyle w:val="ListParagraph"/>
        <w:numPr>
          <w:ilvl w:val="1"/>
          <w:numId w:val="9"/>
        </w:numPr>
        <w:spacing w:before="100" w:beforeAutospacing="1" w:after="100" w:afterAutospacing="1"/>
        <w:jc w:val="both"/>
        <w:rPr>
          <w:rFonts w:eastAsia="新細明體"/>
          <w:szCs w:val="24"/>
          <w:lang w:val="en-GB"/>
        </w:rPr>
      </w:pPr>
      <w:r>
        <w:rPr>
          <w:rFonts w:eastAsia="新細明體"/>
          <w:szCs w:val="24"/>
          <w:lang w:val="en-GB"/>
        </w:rPr>
        <w:t>T</w:t>
      </w:r>
      <w:r w:rsidR="00073819">
        <w:rPr>
          <w:rFonts w:eastAsia="新細明體"/>
          <w:szCs w:val="24"/>
          <w:lang w:val="en-GB"/>
        </w:rPr>
        <w:t>o our understanding, scheduling restriction may be not needed</w:t>
      </w:r>
      <w:r>
        <w:rPr>
          <w:rFonts w:eastAsia="新細明體"/>
          <w:szCs w:val="24"/>
          <w:lang w:val="en-GB"/>
        </w:rPr>
        <w:t xml:space="preserve"> in this case</w:t>
      </w:r>
      <w:r w:rsidR="00856D20">
        <w:rPr>
          <w:rFonts w:eastAsia="新細明體"/>
          <w:szCs w:val="24"/>
          <w:lang w:val="en-GB"/>
        </w:rPr>
        <w:t>, b</w:t>
      </w:r>
      <w:r w:rsidR="00073819">
        <w:rPr>
          <w:rFonts w:eastAsia="新細明體"/>
          <w:szCs w:val="24"/>
          <w:lang w:val="en-GB"/>
        </w:rPr>
        <w:t xml:space="preserve">ecause UE does not need to sweep beam for the CSI-RS (since it is repetition OFF), and QCL information of the CSI-RS is provided </w:t>
      </w:r>
      <w:r w:rsidR="001857F1">
        <w:rPr>
          <w:rFonts w:eastAsia="新細明體"/>
          <w:szCs w:val="24"/>
          <w:lang w:val="en-GB"/>
        </w:rPr>
        <w:t>(</w:t>
      </w:r>
      <w:proofErr w:type="spellStart"/>
      <w:r w:rsidR="00073819">
        <w:rPr>
          <w:rFonts w:eastAsia="新細明體"/>
          <w:szCs w:val="24"/>
          <w:lang w:val="en-GB"/>
        </w:rPr>
        <w:t>QCLed</w:t>
      </w:r>
      <w:proofErr w:type="spellEnd"/>
      <w:r w:rsidR="00073819">
        <w:rPr>
          <w:rFonts w:eastAsia="新細明體"/>
          <w:szCs w:val="24"/>
          <w:lang w:val="en-GB"/>
        </w:rPr>
        <w:t xml:space="preserve"> with data</w:t>
      </w:r>
      <w:r w:rsidR="001857F1">
        <w:rPr>
          <w:rFonts w:eastAsia="新細明體"/>
          <w:szCs w:val="24"/>
          <w:lang w:val="en-GB"/>
        </w:rPr>
        <w:t>)</w:t>
      </w:r>
      <w:r w:rsidR="00073819">
        <w:rPr>
          <w:rFonts w:eastAsia="新細明體"/>
          <w:szCs w:val="24"/>
          <w:lang w:val="en-GB"/>
        </w:rPr>
        <w:t>.</w:t>
      </w:r>
    </w:p>
    <w:p w14:paraId="1D97603C" w14:textId="7096F8BA" w:rsidR="00D9359E" w:rsidRDefault="00D9359E"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r w:rsidRPr="00D9359E">
        <w:rPr>
          <w:rFonts w:eastAsia="新細明體"/>
          <w:color w:val="0000FF"/>
          <w:szCs w:val="24"/>
          <w:lang w:val="en-GB"/>
        </w:rPr>
        <w:t xml:space="preserve">not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or </w:t>
      </w:r>
      <w:r w:rsidRPr="00D9359E">
        <w:rPr>
          <w:rFonts w:eastAsia="新細明體"/>
          <w:szCs w:val="24"/>
          <w:lang w:val="en-GB"/>
        </w:rPr>
        <w:t xml:space="preserve">in a CSI-RS resource set with repetition </w:t>
      </w:r>
      <w:r w:rsidRPr="00D9359E">
        <w:rPr>
          <w:rFonts w:eastAsia="新細明體"/>
          <w:color w:val="0000FF"/>
          <w:szCs w:val="24"/>
          <w:lang w:val="en-GB"/>
        </w:rPr>
        <w:t>ON</w:t>
      </w:r>
      <w:r w:rsidR="00C34DAC">
        <w:rPr>
          <w:rFonts w:eastAsia="新細明體"/>
          <w:color w:val="0000FF"/>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w:t>
      </w:r>
      <w:r w:rsidR="00C34DAC">
        <w:rPr>
          <w:rFonts w:eastAsia="新細明體"/>
          <w:szCs w:val="24"/>
          <w:lang w:val="en-GB" w:eastAsia="zh-TW"/>
        </w:rPr>
        <w:t>8)</w:t>
      </w:r>
      <w:r w:rsidR="002431C0">
        <w:rPr>
          <w:rFonts w:eastAsia="新細明體"/>
          <w:szCs w:val="24"/>
          <w:lang w:val="en-GB"/>
        </w:rPr>
        <w:t>.</w:t>
      </w:r>
    </w:p>
    <w:p w14:paraId="7B6CA7A9" w14:textId="4CEC4242" w:rsidR="00D9359E" w:rsidRDefault="00073819" w:rsidP="002107E4">
      <w:pPr>
        <w:pStyle w:val="ListParagraph"/>
        <w:numPr>
          <w:ilvl w:val="1"/>
          <w:numId w:val="9"/>
        </w:numPr>
        <w:spacing w:before="100" w:beforeAutospacing="1" w:after="100" w:afterAutospacing="1"/>
        <w:jc w:val="both"/>
        <w:rPr>
          <w:rFonts w:eastAsia="新細明體"/>
          <w:szCs w:val="24"/>
          <w:lang w:val="en-GB"/>
        </w:rPr>
      </w:pPr>
      <w:r w:rsidRPr="005D47E0">
        <w:rPr>
          <w:rFonts w:eastAsia="新細明體"/>
          <w:szCs w:val="24"/>
          <w:lang w:val="en-GB" w:eastAsia="zh-TW"/>
        </w:rPr>
        <w:t xml:space="preserve">To our understanding, </w:t>
      </w:r>
      <w:r w:rsidR="005D47E0" w:rsidRPr="005D47E0">
        <w:rPr>
          <w:rFonts w:eastAsia="新細明體"/>
          <w:szCs w:val="24"/>
          <w:lang w:val="en-GB" w:eastAsia="zh-TW"/>
        </w:rPr>
        <w:t>restriction is needed in this case.</w:t>
      </w:r>
      <w:r w:rsidR="005D47E0">
        <w:rPr>
          <w:rFonts w:eastAsia="新細明體"/>
          <w:szCs w:val="24"/>
          <w:lang w:val="en-GB" w:eastAsia="zh-TW"/>
        </w:rPr>
        <w:t xml:space="preserve"> The similar logic as “SSB + Data” </w:t>
      </w:r>
      <w:r w:rsidR="005D47E0">
        <w:rPr>
          <w:rFonts w:eastAsia="新細明體"/>
          <w:szCs w:val="24"/>
          <w:lang w:val="en-GB" w:eastAsia="zh-TW"/>
        </w:rPr>
        <w:lastRenderedPageBreak/>
        <w:t xml:space="preserve">can be reused here because UE will sweep beams </w:t>
      </w:r>
      <w:r w:rsidR="00857A2B">
        <w:rPr>
          <w:rFonts w:eastAsia="新細明體"/>
          <w:szCs w:val="24"/>
          <w:lang w:val="en-GB" w:eastAsia="zh-TW"/>
        </w:rPr>
        <w:t>for</w:t>
      </w:r>
      <w:r w:rsidR="005D47E0">
        <w:rPr>
          <w:rFonts w:eastAsia="新細明體"/>
          <w:szCs w:val="24"/>
          <w:lang w:val="en-GB" w:eastAsia="zh-TW"/>
        </w:rPr>
        <w:t xml:space="preserve"> the CSI-RS (since it is repetition ON)</w:t>
      </w:r>
      <w:r>
        <w:rPr>
          <w:rFonts w:eastAsia="新細明體"/>
          <w:szCs w:val="24"/>
          <w:lang w:val="en-GB" w:eastAsia="zh-TW"/>
        </w:rPr>
        <w:t>.</w:t>
      </w:r>
      <w:r w:rsidR="00E80F09">
        <w:rPr>
          <w:rFonts w:eastAsia="新細明體"/>
          <w:szCs w:val="24"/>
          <w:lang w:val="en-GB" w:eastAsia="zh-TW"/>
        </w:rPr>
        <w:t xml:space="preserve"> In addition, restriction is also needed if the QCL information of the CSI-RS is not provided to UE.</w:t>
      </w:r>
    </w:p>
    <w:p w14:paraId="404E5C4B" w14:textId="393D184A" w:rsidR="008148C7" w:rsidRDefault="00A10114" w:rsidP="008148C7">
      <w:pPr>
        <w:spacing w:before="100" w:beforeAutospacing="1" w:after="100" w:afterAutospacing="1"/>
        <w:jc w:val="both"/>
        <w:rPr>
          <w:rFonts w:eastAsia="新細明體"/>
          <w:szCs w:val="24"/>
          <w:lang w:val="en-GB"/>
        </w:rPr>
      </w:pPr>
      <w:r>
        <w:rPr>
          <w:rFonts w:eastAsia="新細明體"/>
          <w:szCs w:val="24"/>
          <w:lang w:val="en-GB"/>
        </w:rPr>
        <w:t>As below</w:t>
      </w:r>
      <w:r w:rsidR="008148C7" w:rsidRPr="008148C7">
        <w:rPr>
          <w:rFonts w:eastAsia="新細明體"/>
          <w:szCs w:val="24"/>
          <w:lang w:val="en-GB"/>
        </w:rPr>
        <w:t xml:space="preserve">, </w:t>
      </w:r>
      <w:r w:rsidR="00885401">
        <w:rPr>
          <w:rFonts w:eastAsia="新細明體"/>
          <w:szCs w:val="24"/>
          <w:lang w:val="en-GB"/>
        </w:rPr>
        <w:t xml:space="preserve">RAN4 agreed to </w:t>
      </w:r>
      <w:r>
        <w:rPr>
          <w:rFonts w:eastAsia="新細明體"/>
          <w:szCs w:val="24"/>
          <w:lang w:val="en-GB"/>
        </w:rPr>
        <w:t>relax</w:t>
      </w:r>
      <w:r w:rsidR="00885401">
        <w:rPr>
          <w:rFonts w:eastAsia="新細明體"/>
          <w:szCs w:val="24"/>
          <w:lang w:val="en-GB"/>
        </w:rPr>
        <w:t xml:space="preserve"> scheduling restriction when some conditions are met for CSI-RS based L1 measurement </w:t>
      </w:r>
      <w:r w:rsidR="008148C7">
        <w:rPr>
          <w:rFonts w:eastAsia="新細明體"/>
          <w:szCs w:val="24"/>
          <w:lang w:val="en-GB"/>
        </w:rPr>
        <w:t>in WF [1].</w:t>
      </w:r>
    </w:p>
    <w:tbl>
      <w:tblPr>
        <w:tblStyle w:val="TableGrid"/>
        <w:tblW w:w="0" w:type="auto"/>
        <w:tblLook w:val="04A0" w:firstRow="1" w:lastRow="0" w:firstColumn="1" w:lastColumn="0" w:noHBand="0" w:noVBand="1"/>
      </w:tblPr>
      <w:tblGrid>
        <w:gridCol w:w="9629"/>
      </w:tblGrid>
      <w:tr w:rsidR="008148C7" w:rsidRPr="008148C7"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16955060" w14:textId="2A43922C" w:rsidR="008148C7" w:rsidRDefault="008148C7" w:rsidP="008148C7">
            <w:pPr>
              <w:widowControl/>
              <w:spacing w:after="180"/>
              <w:rPr>
                <w:rFonts w:ascii="Times New Roman" w:hAnsi="Times New Roman" w:cs="Times New Roman"/>
                <w:b/>
                <w:bCs/>
                <w:color w:val="000000"/>
                <w:sz w:val="20"/>
                <w:szCs w:val="20"/>
                <w:u w:val="single"/>
              </w:rPr>
            </w:pPr>
            <w:r>
              <w:rPr>
                <w:rFonts w:ascii="Times New Roman" w:hAnsi="Times New Roman" w:cs="Times New Roman"/>
                <w:b/>
                <w:bCs/>
                <w:color w:val="000000"/>
                <w:sz w:val="20"/>
                <w:szCs w:val="20"/>
                <w:u w:val="single"/>
                <w:lang w:val="en-GB"/>
              </w:rPr>
              <w:t>Issue 3-1-1:</w:t>
            </w:r>
            <w:r>
              <w:rPr>
                <w:rFonts w:ascii="Times New Roman" w:hAnsi="Times New Roman" w:cs="Times New Roman"/>
                <w:b/>
                <w:bCs/>
                <w:color w:val="000000"/>
                <w:sz w:val="20"/>
                <w:szCs w:val="20"/>
                <w:u w:val="single"/>
              </w:rPr>
              <w:t xml:space="preserve"> Scheduling restriction for CSI-RS based L1 measurement</w:t>
            </w:r>
          </w:p>
          <w:p w14:paraId="10611BE0" w14:textId="77777777" w:rsidR="008148C7" w:rsidRPr="008148C7" w:rsidRDefault="008148C7" w:rsidP="008148C7">
            <w:pPr>
              <w:widowControl/>
              <w:spacing w:after="120"/>
              <w:rPr>
                <w:rFonts w:ascii="Times New Roman" w:eastAsia="新細明體" w:hAnsi="Times New Roman" w:cs="Times New Roman"/>
                <w:kern w:val="0"/>
                <w:sz w:val="20"/>
                <w:szCs w:val="20"/>
              </w:rPr>
            </w:pPr>
            <w:r w:rsidRPr="008148C7">
              <w:rPr>
                <w:rFonts w:ascii="Times New Roman" w:eastAsia="新細明體" w:hAnsi="Times New Roman" w:cs="Times New Roman"/>
                <w:kern w:val="0"/>
                <w:sz w:val="20"/>
                <w:szCs w:val="20"/>
                <w:highlight w:val="green"/>
              </w:rPr>
              <w:t>Agreement</w:t>
            </w:r>
          </w:p>
          <w:p w14:paraId="787728E7" w14:textId="77777777" w:rsidR="008148C7" w:rsidRPr="008148C7" w:rsidRDefault="008148C7" w:rsidP="008148C7">
            <w:pPr>
              <w:widowControl/>
              <w:numPr>
                <w:ilvl w:val="0"/>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 xml:space="preserve">In multi-TRP operation scenario, for the case </w:t>
            </w:r>
            <w:r w:rsidRPr="008148C7">
              <w:rPr>
                <w:rFonts w:ascii="Times New Roman" w:eastAsia="新細明體" w:hAnsi="Times New Roman" w:cs="Times New Roman"/>
                <w:color w:val="000000"/>
                <w:kern w:val="0"/>
                <w:sz w:val="20"/>
                <w:szCs w:val="20"/>
                <w:highlight w:val="yellow"/>
                <w:lang w:val="en-GB"/>
              </w:rPr>
              <w:t>PDCCH/PDSCHs are transmitted from two TRPs simultaneously, and CSI-RS is transmitted from anyone of the TRPs</w:t>
            </w:r>
            <w:r w:rsidRPr="008148C7">
              <w:rPr>
                <w:rFonts w:ascii="Times New Roman" w:eastAsia="新細明體" w:hAnsi="Times New Roman" w:cs="Times New Roman"/>
                <w:color w:val="000000"/>
                <w:kern w:val="0"/>
                <w:sz w:val="20"/>
                <w:szCs w:val="20"/>
                <w:lang w:val="en-GB"/>
              </w:rPr>
              <w:t xml:space="preserve">, </w:t>
            </w:r>
            <w:r w:rsidRPr="008148C7">
              <w:rPr>
                <w:rFonts w:ascii="Times New Roman" w:eastAsia="新細明體" w:hAnsi="Times New Roman" w:cs="Times New Roman"/>
                <w:color w:val="C00000"/>
                <w:kern w:val="0"/>
                <w:sz w:val="20"/>
                <w:szCs w:val="20"/>
                <w:lang w:val="en-GB"/>
              </w:rPr>
              <w:t>scheduling restriction relaxation</w:t>
            </w:r>
            <w:r w:rsidRPr="008148C7">
              <w:rPr>
                <w:rFonts w:ascii="Times New Roman" w:eastAsia="新細明體" w:hAnsi="Times New Roman" w:cs="Times New Roman"/>
                <w:color w:val="000000"/>
                <w:kern w:val="0"/>
                <w:sz w:val="20"/>
                <w:szCs w:val="20"/>
                <w:lang w:val="en-GB"/>
              </w:rPr>
              <w:t xml:space="preserve"> can be made for CSI-RS based L1 measurements with multi-Rx when following conditions are met</w:t>
            </w:r>
          </w:p>
          <w:p w14:paraId="0E691F88" w14:textId="77777777" w:rsidR="008148C7" w:rsidRPr="008148C7" w:rsidRDefault="008148C7" w:rsidP="008148C7">
            <w:pPr>
              <w:widowControl/>
              <w:numPr>
                <w:ilvl w:val="1"/>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The CSI-RS is not in a CSI-RS resource set with repetition ON</w:t>
            </w:r>
          </w:p>
          <w:p w14:paraId="71EB5063" w14:textId="77777777" w:rsidR="008148C7" w:rsidRPr="008148C7" w:rsidRDefault="008148C7" w:rsidP="008148C7">
            <w:pPr>
              <w:widowControl/>
              <w:numPr>
                <w:ilvl w:val="1"/>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 xml:space="preserve">The CSI-RS and one of the PDCCH/PDSCHs are </w:t>
            </w:r>
            <w:r w:rsidRPr="008148C7">
              <w:rPr>
                <w:rFonts w:ascii="Times New Roman" w:eastAsia="新細明體" w:hAnsi="Times New Roman" w:cs="Times New Roman"/>
                <w:color w:val="000000"/>
                <w:kern w:val="0"/>
                <w:sz w:val="20"/>
                <w:szCs w:val="20"/>
                <w:highlight w:val="yellow"/>
                <w:lang w:val="en-GB"/>
              </w:rPr>
              <w:t>transmitted through different TRPs</w:t>
            </w:r>
            <w:r w:rsidRPr="008148C7">
              <w:rPr>
                <w:rFonts w:ascii="Times New Roman" w:eastAsia="新細明體" w:hAnsi="Times New Roman" w:cs="Times New Roman"/>
                <w:color w:val="000000"/>
                <w:kern w:val="0"/>
                <w:sz w:val="20"/>
                <w:szCs w:val="20"/>
                <w:lang w:val="en-GB"/>
              </w:rPr>
              <w:t xml:space="preserve"> at the same time</w:t>
            </w:r>
          </w:p>
          <w:p w14:paraId="6B77D7B4" w14:textId="77777777" w:rsidR="008148C7" w:rsidRPr="008148C7" w:rsidRDefault="008148C7" w:rsidP="008148C7">
            <w:pPr>
              <w:widowControl/>
              <w:numPr>
                <w:ilvl w:val="1"/>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 xml:space="preserve">CSI-RS has </w:t>
            </w:r>
            <w:r w:rsidRPr="008148C7">
              <w:rPr>
                <w:rFonts w:ascii="Times New Roman" w:eastAsia="新細明體" w:hAnsi="Times New Roman" w:cs="Times New Roman"/>
                <w:color w:val="000000"/>
                <w:kern w:val="0"/>
                <w:sz w:val="20"/>
                <w:szCs w:val="20"/>
                <w:highlight w:val="yellow"/>
                <w:lang w:val="en-GB"/>
              </w:rPr>
              <w:t>same QCL source</w:t>
            </w:r>
            <w:r w:rsidRPr="008148C7">
              <w:rPr>
                <w:rFonts w:ascii="Times New Roman" w:eastAsia="新細明體" w:hAnsi="Times New Roman" w:cs="Times New Roman"/>
                <w:color w:val="000000"/>
                <w:kern w:val="0"/>
                <w:sz w:val="20"/>
                <w:szCs w:val="20"/>
                <w:lang w:val="en-GB"/>
              </w:rPr>
              <w:t xml:space="preserve"> as the </w:t>
            </w:r>
            <w:r w:rsidRPr="008148C7">
              <w:rPr>
                <w:rFonts w:ascii="Times New Roman" w:eastAsia="新細明體" w:hAnsi="Times New Roman" w:cs="Times New Roman"/>
                <w:color w:val="000000"/>
                <w:kern w:val="0"/>
                <w:sz w:val="20"/>
                <w:szCs w:val="20"/>
                <w:highlight w:val="yellow"/>
                <w:lang w:val="en-GB"/>
              </w:rPr>
              <w:t>active TCI state of any one of the PDCCH/PDSCHs</w:t>
            </w:r>
          </w:p>
          <w:p w14:paraId="6F9B0A66" w14:textId="77777777" w:rsidR="008148C7" w:rsidRPr="008148C7" w:rsidRDefault="008148C7" w:rsidP="008148C7">
            <w:pPr>
              <w:widowControl/>
              <w:numPr>
                <w:ilvl w:val="1"/>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Resources of the active TCI states for the two PDCCHs or PDSCHs have been reported via GBBR in a pair</w:t>
            </w:r>
          </w:p>
          <w:p w14:paraId="29EAEE8E" w14:textId="77777777" w:rsidR="008148C7" w:rsidRPr="008148C7" w:rsidRDefault="008148C7" w:rsidP="008148C7">
            <w:pPr>
              <w:widowControl/>
              <w:numPr>
                <w:ilvl w:val="1"/>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UE is activated with multi-Rx operation</w:t>
            </w:r>
          </w:p>
          <w:p w14:paraId="37E074B4" w14:textId="77777777" w:rsidR="008148C7" w:rsidRPr="008148C7" w:rsidRDefault="008148C7" w:rsidP="008148C7">
            <w:pPr>
              <w:widowControl/>
              <w:numPr>
                <w:ilvl w:val="0"/>
                <w:numId w:val="22"/>
              </w:numPr>
              <w:spacing w:after="120"/>
              <w:textAlignment w:val="center"/>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Note: The wording on the 2nd and 3rd bullet can be further polished.</w:t>
            </w:r>
          </w:p>
          <w:p w14:paraId="0037A135" w14:textId="77777777" w:rsidR="008148C7" w:rsidRDefault="008148C7" w:rsidP="008148C7">
            <w:pPr>
              <w:widowControl/>
              <w:spacing w:after="120"/>
              <w:textAlignment w:val="center"/>
              <w:rPr>
                <w:rFonts w:ascii="Times New Roman" w:eastAsia="新細明體" w:hAnsi="Times New Roman" w:cs="Times New Roman"/>
                <w:color w:val="000000"/>
                <w:kern w:val="0"/>
                <w:sz w:val="20"/>
                <w:szCs w:val="20"/>
                <w:lang w:val="en-GB"/>
              </w:rPr>
            </w:pPr>
          </w:p>
          <w:p w14:paraId="713027CC" w14:textId="77777777" w:rsidR="008148C7" w:rsidRPr="008148C7" w:rsidRDefault="008148C7" w:rsidP="008148C7">
            <w:pPr>
              <w:widowControl/>
              <w:spacing w:after="180"/>
              <w:rPr>
                <w:rFonts w:ascii="Times New Roman" w:eastAsia="新細明體" w:hAnsi="Times New Roman" w:cs="Times New Roman"/>
                <w:color w:val="000000"/>
                <w:kern w:val="0"/>
                <w:sz w:val="20"/>
                <w:szCs w:val="20"/>
                <w:lang w:val="en-GB"/>
              </w:rPr>
            </w:pPr>
            <w:r w:rsidRPr="008148C7">
              <w:rPr>
                <w:rFonts w:ascii="Times New Roman" w:eastAsia="新細明體" w:hAnsi="Times New Roman" w:cs="Times New Roman"/>
                <w:b/>
                <w:bCs/>
                <w:color w:val="000000"/>
                <w:kern w:val="0"/>
                <w:sz w:val="20"/>
                <w:szCs w:val="20"/>
                <w:u w:val="single"/>
                <w:lang w:val="en-GB"/>
              </w:rPr>
              <w:t>Issue 3-1-3: Conditions/cases that scheduling restriction for L3 measurements can be relaxed for multi-Rx</w:t>
            </w:r>
          </w:p>
          <w:p w14:paraId="5F73AA21" w14:textId="77777777" w:rsidR="008148C7" w:rsidRPr="008148C7" w:rsidRDefault="008148C7" w:rsidP="008148C7">
            <w:pPr>
              <w:widowControl/>
              <w:spacing w:after="180"/>
              <w:ind w:left="288"/>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 </w:t>
            </w:r>
            <w:r w:rsidRPr="008148C7">
              <w:rPr>
                <w:rFonts w:ascii="Times New Roman" w:eastAsia="新細明體" w:hAnsi="Times New Roman" w:cs="Times New Roman"/>
                <w:b/>
                <w:bCs/>
                <w:color w:val="0070C0"/>
                <w:kern w:val="0"/>
                <w:sz w:val="20"/>
                <w:szCs w:val="20"/>
                <w:lang w:val="en-GB"/>
              </w:rPr>
              <w:t xml:space="preserve">&lt;Way forward &gt;: </w:t>
            </w:r>
          </w:p>
          <w:p w14:paraId="7352A74D" w14:textId="77777777" w:rsidR="008148C7" w:rsidRPr="008148C7" w:rsidRDefault="008148C7" w:rsidP="008148C7">
            <w:pPr>
              <w:widowControl/>
              <w:numPr>
                <w:ilvl w:val="0"/>
                <w:numId w:val="20"/>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Proposals</w:t>
            </w:r>
          </w:p>
          <w:p w14:paraId="44E923B7" w14:textId="77777777" w:rsidR="008148C7" w:rsidRPr="008148C7" w:rsidRDefault="008148C7" w:rsidP="008148C7">
            <w:pPr>
              <w:widowControl/>
              <w:numPr>
                <w:ilvl w:val="1"/>
                <w:numId w:val="20"/>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Option 1: Scheduling restriction for L3 measurements is not enhanced for multi-RX operation</w:t>
            </w:r>
          </w:p>
          <w:p w14:paraId="1396D53C" w14:textId="0EF9E426" w:rsidR="008148C7" w:rsidRPr="008148C7" w:rsidRDefault="008148C7" w:rsidP="008148C7">
            <w:pPr>
              <w:widowControl/>
              <w:numPr>
                <w:ilvl w:val="1"/>
                <w:numId w:val="20"/>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Option 2: Scheduling restriction for L3 measurements is enhanced for multi-RX operation</w:t>
            </w:r>
          </w:p>
        </w:tc>
      </w:tr>
    </w:tbl>
    <w:p w14:paraId="71117AD8" w14:textId="48383A7F" w:rsidR="008148C7" w:rsidRDefault="008148C7" w:rsidP="005D47E0">
      <w:pPr>
        <w:spacing w:before="100" w:beforeAutospacing="1" w:after="100" w:afterAutospacing="1"/>
        <w:jc w:val="both"/>
        <w:rPr>
          <w:rFonts w:eastAsia="新細明體"/>
          <w:szCs w:val="24"/>
          <w:lang w:val="en-GB"/>
        </w:rPr>
      </w:pPr>
      <w:r>
        <w:rPr>
          <w:rFonts w:eastAsia="新細明體" w:hint="eastAsia"/>
          <w:szCs w:val="24"/>
          <w:lang w:val="en-GB"/>
        </w:rPr>
        <w:t>F</w:t>
      </w:r>
      <w:r>
        <w:rPr>
          <w:rFonts w:eastAsia="新細明體"/>
          <w:szCs w:val="24"/>
          <w:lang w:val="en-GB"/>
        </w:rPr>
        <w:t>or issue 3-1-1,</w:t>
      </w:r>
      <w:r w:rsidR="00885401">
        <w:rPr>
          <w:rFonts w:eastAsia="新細明體"/>
          <w:szCs w:val="24"/>
          <w:lang w:val="en-GB"/>
        </w:rPr>
        <w:t xml:space="preserve"> t</w:t>
      </w:r>
      <w:r>
        <w:rPr>
          <w:rFonts w:eastAsia="新細明體"/>
          <w:szCs w:val="24"/>
          <w:lang w:val="en-GB"/>
        </w:rPr>
        <w:t xml:space="preserve">he </w:t>
      </w:r>
      <w:r w:rsidR="005A3B6C">
        <w:rPr>
          <w:rFonts w:eastAsia="新細明體"/>
          <w:szCs w:val="24"/>
          <w:lang w:val="en-GB"/>
        </w:rPr>
        <w:t xml:space="preserve">previous </w:t>
      </w:r>
      <w:r w:rsidR="00933577">
        <w:rPr>
          <w:rFonts w:eastAsia="新細明體"/>
          <w:szCs w:val="24"/>
          <w:lang w:val="en-GB"/>
        </w:rPr>
        <w:t xml:space="preserve">agreement of </w:t>
      </w:r>
      <w:r>
        <w:rPr>
          <w:rFonts w:eastAsia="新細明體"/>
          <w:szCs w:val="24"/>
          <w:lang w:val="en-GB"/>
        </w:rPr>
        <w:t xml:space="preserve">scheduling restriction </w:t>
      </w:r>
      <w:r w:rsidR="00123D7E">
        <w:rPr>
          <w:rFonts w:eastAsia="新細明體"/>
          <w:szCs w:val="24"/>
          <w:lang w:val="en-GB"/>
        </w:rPr>
        <w:t xml:space="preserve">basically </w:t>
      </w:r>
      <w:r>
        <w:rPr>
          <w:rFonts w:eastAsia="新細明體"/>
          <w:szCs w:val="24"/>
          <w:lang w:val="en-GB"/>
        </w:rPr>
        <w:t>follow</w:t>
      </w:r>
      <w:r w:rsidR="00123D7E">
        <w:rPr>
          <w:rFonts w:eastAsia="新細明體"/>
          <w:szCs w:val="24"/>
          <w:lang w:val="en-GB"/>
        </w:rPr>
        <w:t>s</w:t>
      </w:r>
      <w:r>
        <w:rPr>
          <w:rFonts w:eastAsia="新細明體"/>
          <w:szCs w:val="24"/>
          <w:lang w:val="en-GB"/>
        </w:rPr>
        <w:t xml:space="preserve"> legacy requirement as baseline. E.g., the 3</w:t>
      </w:r>
      <w:r w:rsidRPr="008148C7">
        <w:rPr>
          <w:rFonts w:eastAsia="新細明體"/>
          <w:szCs w:val="24"/>
          <w:vertAlign w:val="superscript"/>
          <w:lang w:val="en-GB"/>
        </w:rPr>
        <w:t>rd</w:t>
      </w:r>
      <w:r>
        <w:rPr>
          <w:rFonts w:eastAsia="新細明體"/>
          <w:szCs w:val="24"/>
          <w:lang w:val="en-GB"/>
        </w:rPr>
        <w:t xml:space="preserve"> bullet, CSI-RS has same QCL source as the active TCI state of any one of the PDCCH/PDSCHs is </w:t>
      </w:r>
      <w:r w:rsidR="00123D7E">
        <w:rPr>
          <w:rFonts w:eastAsia="新細明體"/>
          <w:szCs w:val="24"/>
          <w:lang w:val="en-GB"/>
        </w:rPr>
        <w:t xml:space="preserve">a </w:t>
      </w:r>
      <w:r>
        <w:rPr>
          <w:rFonts w:eastAsia="新細明體"/>
          <w:szCs w:val="24"/>
          <w:lang w:val="en-GB"/>
        </w:rPr>
        <w:t xml:space="preserve">legacy </w:t>
      </w:r>
      <w:r w:rsidR="00123D7E">
        <w:rPr>
          <w:rFonts w:eastAsia="新細明體"/>
          <w:szCs w:val="24"/>
          <w:lang w:val="en-GB"/>
        </w:rPr>
        <w:t xml:space="preserve">condition in </w:t>
      </w:r>
      <w:r>
        <w:rPr>
          <w:rFonts w:eastAsia="新細明體"/>
          <w:szCs w:val="24"/>
          <w:lang w:val="en-GB"/>
        </w:rPr>
        <w:t>scheduling restriction.</w:t>
      </w:r>
      <w:r w:rsidR="006D4D74">
        <w:rPr>
          <w:rFonts w:eastAsia="新細明體"/>
          <w:szCs w:val="24"/>
          <w:lang w:val="en-GB"/>
        </w:rPr>
        <w:t xml:space="preserve"> It means the CSI-RS is QCL type D with the resources of active TCI state for PDCCH/PDSCH and all resources are from the same TRP.</w:t>
      </w:r>
      <w:r>
        <w:rPr>
          <w:rFonts w:eastAsia="新細明體"/>
          <w:szCs w:val="24"/>
          <w:lang w:val="en-GB"/>
        </w:rPr>
        <w:t xml:space="preserve"> In addition, the 2</w:t>
      </w:r>
      <w:r w:rsidRPr="008148C7">
        <w:rPr>
          <w:rFonts w:eastAsia="新細明體"/>
          <w:szCs w:val="24"/>
          <w:vertAlign w:val="superscript"/>
          <w:lang w:val="en-GB"/>
        </w:rPr>
        <w:t>nd</w:t>
      </w:r>
      <w:r>
        <w:rPr>
          <w:rFonts w:eastAsia="新細明體"/>
          <w:szCs w:val="24"/>
          <w:lang w:val="en-GB"/>
        </w:rPr>
        <w:t xml:space="preserve"> bullet is the extension of legacy scheduling restriction </w:t>
      </w:r>
      <w:r w:rsidR="00123D7E">
        <w:rPr>
          <w:rFonts w:eastAsia="新細明體"/>
          <w:szCs w:val="24"/>
          <w:lang w:val="en-GB"/>
        </w:rPr>
        <w:t>for</w:t>
      </w:r>
      <w:r>
        <w:rPr>
          <w:rFonts w:eastAsia="新細明體"/>
          <w:szCs w:val="24"/>
          <w:lang w:val="en-GB"/>
        </w:rPr>
        <w:t xml:space="preserve"> multi-RX operation.</w:t>
      </w:r>
      <w:r w:rsidR="00123D7E">
        <w:rPr>
          <w:rFonts w:eastAsia="新細明體"/>
          <w:szCs w:val="24"/>
          <w:lang w:val="en-GB"/>
        </w:rPr>
        <w:t xml:space="preserve"> In our understanding,</w:t>
      </w:r>
      <w:r w:rsidR="000F1905">
        <w:rPr>
          <w:rFonts w:eastAsia="新細明體"/>
          <w:szCs w:val="24"/>
          <w:lang w:val="en-GB"/>
        </w:rPr>
        <w:t xml:space="preserve"> the agreement is OK but</w:t>
      </w:r>
      <w:r w:rsidR="00933577">
        <w:rPr>
          <w:rFonts w:eastAsia="新細明體"/>
          <w:szCs w:val="24"/>
          <w:lang w:val="en-GB"/>
        </w:rPr>
        <w:t xml:space="preserve"> </w:t>
      </w:r>
      <w:r w:rsidR="00915160">
        <w:rPr>
          <w:rFonts w:eastAsia="新細明體"/>
          <w:szCs w:val="24"/>
          <w:lang w:val="en-GB"/>
        </w:rPr>
        <w:t>there’s ambiguity on 3</w:t>
      </w:r>
      <w:r w:rsidR="00915160" w:rsidRPr="005A3B6C">
        <w:rPr>
          <w:rFonts w:eastAsia="新細明體"/>
          <w:szCs w:val="24"/>
          <w:vertAlign w:val="superscript"/>
          <w:lang w:val="en-GB"/>
        </w:rPr>
        <w:t>rd</w:t>
      </w:r>
      <w:r w:rsidR="00915160">
        <w:rPr>
          <w:rFonts w:eastAsia="新細明體"/>
          <w:szCs w:val="24"/>
          <w:lang w:val="en-GB"/>
        </w:rPr>
        <w:t xml:space="preserve"> bullet if the CSI-RS and PDCCH/PDCSHs are from the same TRP. So, </w:t>
      </w:r>
      <w:r w:rsidR="006D4D74">
        <w:rPr>
          <w:rFonts w:eastAsia="新細明體"/>
          <w:szCs w:val="24"/>
          <w:lang w:val="en-GB"/>
        </w:rPr>
        <w:t xml:space="preserve">we’d like to </w:t>
      </w:r>
      <w:r w:rsidR="00A6416E">
        <w:rPr>
          <w:rFonts w:eastAsia="新細明體"/>
          <w:szCs w:val="24"/>
          <w:lang w:val="en-GB"/>
        </w:rPr>
        <w:t>revise</w:t>
      </w:r>
      <w:r w:rsidR="006D4D74">
        <w:rPr>
          <w:rFonts w:eastAsia="新細明體"/>
          <w:szCs w:val="24"/>
          <w:lang w:val="en-GB"/>
        </w:rPr>
        <w:t xml:space="preserve"> wording to be </w:t>
      </w:r>
      <w:proofErr w:type="gramStart"/>
      <w:r w:rsidR="00306CB1">
        <w:rPr>
          <w:rFonts w:eastAsia="新細明體"/>
          <w:szCs w:val="24"/>
          <w:lang w:val="en-GB"/>
        </w:rPr>
        <w:t>more clear</w:t>
      </w:r>
      <w:proofErr w:type="gramEnd"/>
      <w:r w:rsidR="00306CB1">
        <w:rPr>
          <w:rFonts w:eastAsia="新細明體"/>
          <w:szCs w:val="24"/>
          <w:lang w:val="en-GB"/>
        </w:rPr>
        <w:t xml:space="preserve"> </w:t>
      </w:r>
      <w:r w:rsidR="006D4D74">
        <w:rPr>
          <w:rFonts w:eastAsia="新細明體"/>
          <w:szCs w:val="24"/>
          <w:lang w:val="en-GB"/>
        </w:rPr>
        <w:t>in the 3</w:t>
      </w:r>
      <w:r w:rsidR="006D4D74" w:rsidRPr="005A3B6C">
        <w:rPr>
          <w:rFonts w:eastAsia="新細明體"/>
          <w:szCs w:val="24"/>
          <w:vertAlign w:val="superscript"/>
          <w:lang w:val="en-GB"/>
        </w:rPr>
        <w:t>rd</w:t>
      </w:r>
      <w:r w:rsidR="006D4D74">
        <w:rPr>
          <w:rFonts w:eastAsia="新細明體"/>
          <w:szCs w:val="24"/>
          <w:lang w:val="en-GB"/>
        </w:rPr>
        <w:t xml:space="preserve"> bullet</w:t>
      </w:r>
      <w:r w:rsidR="00915160">
        <w:rPr>
          <w:rFonts w:eastAsia="新細明體"/>
          <w:szCs w:val="24"/>
          <w:lang w:val="en-GB"/>
        </w:rPr>
        <w:t xml:space="preserve"> as </w:t>
      </w:r>
      <w:r w:rsidR="006D4D74">
        <w:rPr>
          <w:rFonts w:eastAsia="新細明體"/>
          <w:szCs w:val="24"/>
          <w:lang w:val="en-GB"/>
        </w:rPr>
        <w:t>the following proposal.</w:t>
      </w:r>
    </w:p>
    <w:p w14:paraId="754785F1" w14:textId="119FBA8C" w:rsidR="006D4D74" w:rsidRDefault="006D4D74" w:rsidP="006D4D74">
      <w:pPr>
        <w:pStyle w:val="Caption"/>
        <w:rPr>
          <w:sz w:val="24"/>
          <w:szCs w:val="24"/>
        </w:rPr>
      </w:pPr>
      <w:bookmarkStart w:id="0" w:name="_Ref142331125"/>
      <w:r w:rsidRPr="005A3B6C">
        <w:rPr>
          <w:sz w:val="24"/>
          <w:szCs w:val="24"/>
        </w:rPr>
        <w:t xml:space="preserve">Proposal </w:t>
      </w:r>
      <w:r w:rsidRPr="005A3B6C">
        <w:rPr>
          <w:sz w:val="24"/>
          <w:szCs w:val="24"/>
        </w:rPr>
        <w:fldChar w:fldCharType="begin"/>
      </w:r>
      <w:r w:rsidRPr="005A3B6C">
        <w:rPr>
          <w:sz w:val="24"/>
          <w:szCs w:val="24"/>
        </w:rPr>
        <w:instrText xml:space="preserve"> SEQ Proposal \* ARABIC </w:instrText>
      </w:r>
      <w:r w:rsidRPr="005A3B6C">
        <w:rPr>
          <w:sz w:val="24"/>
          <w:szCs w:val="24"/>
        </w:rPr>
        <w:fldChar w:fldCharType="separate"/>
      </w:r>
      <w:r w:rsidR="00270A3E">
        <w:rPr>
          <w:noProof/>
          <w:sz w:val="24"/>
          <w:szCs w:val="24"/>
        </w:rPr>
        <w:t>1</w:t>
      </w:r>
      <w:r w:rsidRPr="005A3B6C">
        <w:rPr>
          <w:sz w:val="24"/>
          <w:szCs w:val="24"/>
        </w:rPr>
        <w:fldChar w:fldCharType="end"/>
      </w:r>
      <w:r w:rsidRPr="005A3B6C">
        <w:rPr>
          <w:sz w:val="24"/>
          <w:szCs w:val="24"/>
        </w:rPr>
        <w:t>:</w:t>
      </w:r>
      <w:r>
        <w:rPr>
          <w:sz w:val="24"/>
          <w:szCs w:val="24"/>
        </w:rPr>
        <w:t xml:space="preserve"> </w:t>
      </w:r>
      <w:r w:rsidR="009756B2">
        <w:rPr>
          <w:sz w:val="24"/>
          <w:szCs w:val="24"/>
        </w:rPr>
        <w:t>Revise</w:t>
      </w:r>
      <w:r>
        <w:rPr>
          <w:sz w:val="24"/>
          <w:szCs w:val="24"/>
        </w:rPr>
        <w:t xml:space="preserve"> the wording of 3</w:t>
      </w:r>
      <w:r w:rsidRPr="005A3B6C">
        <w:rPr>
          <w:sz w:val="24"/>
          <w:szCs w:val="24"/>
          <w:vertAlign w:val="superscript"/>
        </w:rPr>
        <w:t>rd</w:t>
      </w:r>
      <w:r>
        <w:rPr>
          <w:sz w:val="24"/>
          <w:szCs w:val="24"/>
        </w:rPr>
        <w:t xml:space="preserve"> bullet for </w:t>
      </w:r>
      <w:r w:rsidR="009756B2">
        <w:rPr>
          <w:sz w:val="24"/>
          <w:szCs w:val="24"/>
        </w:rPr>
        <w:t xml:space="preserve">previous </w:t>
      </w:r>
      <w:r>
        <w:rPr>
          <w:sz w:val="24"/>
          <w:szCs w:val="24"/>
        </w:rPr>
        <w:t>scheduling restriction agreement:</w:t>
      </w:r>
      <w:bookmarkEnd w:id="0"/>
    </w:p>
    <w:p w14:paraId="0C764B3F" w14:textId="101FFF49" w:rsidR="006D4D74" w:rsidRPr="005A3B6C" w:rsidRDefault="006D4D74" w:rsidP="005A3B6C">
      <w:pPr>
        <w:pStyle w:val="Caption"/>
        <w:numPr>
          <w:ilvl w:val="0"/>
          <w:numId w:val="24"/>
        </w:numPr>
        <w:rPr>
          <w:szCs w:val="24"/>
          <w:lang w:val="en-GB"/>
        </w:rPr>
      </w:pPr>
      <w:r>
        <w:rPr>
          <w:sz w:val="24"/>
          <w:szCs w:val="24"/>
        </w:rPr>
        <w:t xml:space="preserve">The </w:t>
      </w:r>
      <w:r w:rsidRPr="006D4D74">
        <w:rPr>
          <w:sz w:val="24"/>
          <w:szCs w:val="24"/>
        </w:rPr>
        <w:t xml:space="preserve">CSI-RS has same QCL source as the active TCI state of </w:t>
      </w:r>
      <w:r w:rsidRPr="005A3B6C">
        <w:rPr>
          <w:color w:val="C00000"/>
          <w:sz w:val="24"/>
          <w:szCs w:val="24"/>
          <w:u w:val="single"/>
        </w:rPr>
        <w:t>the other</w:t>
      </w:r>
      <w:r>
        <w:rPr>
          <w:sz w:val="24"/>
          <w:szCs w:val="24"/>
        </w:rPr>
        <w:t xml:space="preserve"> </w:t>
      </w:r>
      <w:r w:rsidRPr="006D4D74">
        <w:rPr>
          <w:sz w:val="24"/>
          <w:szCs w:val="24"/>
        </w:rPr>
        <w:t>PDCCH/PDSCH</w:t>
      </w:r>
    </w:p>
    <w:p w14:paraId="0A8A230C" w14:textId="43F410BC" w:rsidR="008148C7" w:rsidRDefault="008148C7" w:rsidP="005D47E0">
      <w:pPr>
        <w:spacing w:before="100" w:beforeAutospacing="1" w:after="100" w:afterAutospacing="1"/>
        <w:jc w:val="both"/>
        <w:rPr>
          <w:rFonts w:eastAsia="新細明體"/>
          <w:szCs w:val="24"/>
          <w:lang w:val="en-GB"/>
        </w:rPr>
      </w:pPr>
      <w:r>
        <w:rPr>
          <w:rFonts w:eastAsia="新細明體"/>
          <w:szCs w:val="24"/>
          <w:lang w:val="en-GB"/>
        </w:rPr>
        <w:t>For issue 3-1-3, scheduling restriction cannot be relaxed for L3 measurement due to rough</w:t>
      </w:r>
      <w:r w:rsidR="00D158F5">
        <w:rPr>
          <w:rFonts w:eastAsia="新細明體"/>
          <w:szCs w:val="24"/>
          <w:lang w:val="en-GB"/>
        </w:rPr>
        <w:t>/fine</w:t>
      </w:r>
      <w:r>
        <w:rPr>
          <w:rFonts w:eastAsia="新細明體"/>
          <w:szCs w:val="24"/>
          <w:lang w:val="en-GB"/>
        </w:rPr>
        <w:t xml:space="preserve"> beam difference between L3 SMTC and data.</w:t>
      </w:r>
      <w:r w:rsidR="00D158F5">
        <w:rPr>
          <w:rFonts w:eastAsia="新細明體"/>
          <w:szCs w:val="24"/>
          <w:lang w:val="en-GB"/>
        </w:rPr>
        <w:t xml:space="preserve"> The following proposal is suggested.</w:t>
      </w:r>
    </w:p>
    <w:p w14:paraId="15FBCE95" w14:textId="3803E8C3" w:rsidR="00D158F5" w:rsidRPr="00D158F5" w:rsidRDefault="00D158F5" w:rsidP="00D158F5">
      <w:pPr>
        <w:pStyle w:val="Caption"/>
        <w:rPr>
          <w:sz w:val="24"/>
          <w:szCs w:val="24"/>
        </w:rPr>
      </w:pPr>
      <w:bookmarkStart w:id="1" w:name="_Ref141027874"/>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270A3E">
        <w:rPr>
          <w:noProof/>
          <w:sz w:val="24"/>
          <w:szCs w:val="24"/>
        </w:rPr>
        <w:t>2</w:t>
      </w:r>
      <w:r w:rsidRPr="00D158F5">
        <w:rPr>
          <w:sz w:val="24"/>
          <w:szCs w:val="24"/>
        </w:rPr>
        <w:fldChar w:fldCharType="end"/>
      </w:r>
      <w:r w:rsidRPr="00D158F5">
        <w:rPr>
          <w:sz w:val="24"/>
          <w:szCs w:val="24"/>
        </w:rPr>
        <w:t>: scheduling restriction cannot be relaxed for L3 measurement due to rough</w:t>
      </w:r>
      <w:r>
        <w:rPr>
          <w:sz w:val="24"/>
          <w:szCs w:val="24"/>
        </w:rPr>
        <w:t>/fine</w:t>
      </w:r>
      <w:r w:rsidRPr="00D158F5">
        <w:rPr>
          <w:sz w:val="24"/>
          <w:szCs w:val="24"/>
        </w:rPr>
        <w:t xml:space="preserve"> beam difference between L3 SMTC and data.</w:t>
      </w:r>
      <w:bookmarkEnd w:id="1"/>
    </w:p>
    <w:p w14:paraId="07D982AA" w14:textId="47F3CF38" w:rsidR="00EA2D58" w:rsidRPr="00A10114" w:rsidRDefault="004C1D4F" w:rsidP="00A10114">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lastRenderedPageBreak/>
        <w:t>2.</w:t>
      </w:r>
      <w:r w:rsidR="005B6F5A">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Measurement restriction</w:t>
      </w:r>
    </w:p>
    <w:p w14:paraId="6543A533" w14:textId="217B77E5" w:rsidR="008148C7" w:rsidRPr="00123D7E" w:rsidRDefault="00123D7E" w:rsidP="008148C7">
      <w:pPr>
        <w:spacing w:before="100" w:beforeAutospacing="1" w:after="100" w:afterAutospacing="1"/>
        <w:jc w:val="both"/>
        <w:rPr>
          <w:rFonts w:eastAsia="新細明體"/>
          <w:szCs w:val="24"/>
          <w:lang w:val="en-GB"/>
        </w:rPr>
      </w:pPr>
      <w:r w:rsidRPr="008148C7">
        <w:rPr>
          <w:rFonts w:eastAsia="新細明體" w:hint="eastAsia"/>
          <w:szCs w:val="24"/>
          <w:lang w:val="en-GB"/>
        </w:rPr>
        <w:t>I</w:t>
      </w:r>
      <w:r w:rsidRPr="008148C7">
        <w:rPr>
          <w:rFonts w:eastAsia="新細明體"/>
          <w:szCs w:val="24"/>
          <w:lang w:val="en-GB"/>
        </w:rPr>
        <w:t xml:space="preserve">n last meeting, </w:t>
      </w:r>
      <w:r w:rsidR="00885401">
        <w:rPr>
          <w:rFonts w:eastAsia="新細明體"/>
          <w:szCs w:val="24"/>
          <w:lang w:val="en-GB"/>
        </w:rPr>
        <w:t>t</w:t>
      </w:r>
      <w:r w:rsidRPr="008148C7">
        <w:rPr>
          <w:rFonts w:eastAsia="新細明體"/>
          <w:szCs w:val="24"/>
          <w:lang w:val="en-GB"/>
        </w:rPr>
        <w:t>he</w:t>
      </w:r>
      <w:r>
        <w:rPr>
          <w:rFonts w:eastAsia="新細明體"/>
          <w:szCs w:val="24"/>
          <w:lang w:val="en-GB"/>
        </w:rPr>
        <w:t>re’</w:t>
      </w:r>
      <w:r>
        <w:rPr>
          <w:rFonts w:eastAsia="新細明體" w:hint="eastAsia"/>
          <w:szCs w:val="24"/>
          <w:lang w:val="en-GB"/>
        </w:rPr>
        <w:t>s</w:t>
      </w:r>
      <w:r>
        <w:rPr>
          <w:rFonts w:eastAsia="新細明體"/>
          <w:szCs w:val="24"/>
          <w:lang w:val="en-GB"/>
        </w:rPr>
        <w:t xml:space="preserve"> an open issue below in WF [1] for measurement restriction.</w:t>
      </w:r>
    </w:p>
    <w:tbl>
      <w:tblPr>
        <w:tblStyle w:val="TableGrid"/>
        <w:tblW w:w="0" w:type="auto"/>
        <w:tblLook w:val="04A0" w:firstRow="1" w:lastRow="0" w:firstColumn="1" w:lastColumn="0" w:noHBand="0" w:noVBand="1"/>
      </w:tblPr>
      <w:tblGrid>
        <w:gridCol w:w="9629"/>
      </w:tblGrid>
      <w:tr w:rsidR="008148C7" w:rsidRPr="008148C7" w14:paraId="7804273D" w14:textId="77777777" w:rsidTr="000D544C">
        <w:tc>
          <w:tcPr>
            <w:tcW w:w="9629" w:type="dxa"/>
            <w:tcBorders>
              <w:top w:val="single" w:sz="4" w:space="0" w:color="auto"/>
              <w:left w:val="single" w:sz="4" w:space="0" w:color="auto"/>
              <w:bottom w:val="single" w:sz="4" w:space="0" w:color="auto"/>
              <w:right w:val="single" w:sz="4" w:space="0" w:color="auto"/>
            </w:tcBorders>
          </w:tcPr>
          <w:p w14:paraId="1D008D17" w14:textId="77777777" w:rsidR="008148C7" w:rsidRPr="008148C7" w:rsidRDefault="008148C7" w:rsidP="000D544C">
            <w:pPr>
              <w:widowControl/>
              <w:spacing w:after="180"/>
              <w:rPr>
                <w:rFonts w:ascii="Times New Roman" w:eastAsia="新細明體" w:hAnsi="Times New Roman" w:cs="Times New Roman"/>
                <w:color w:val="000000"/>
                <w:kern w:val="0"/>
                <w:sz w:val="20"/>
                <w:szCs w:val="20"/>
                <w:lang w:val="en-GB"/>
              </w:rPr>
            </w:pPr>
            <w:r w:rsidRPr="008148C7">
              <w:rPr>
                <w:rFonts w:ascii="Times New Roman" w:eastAsia="新細明體" w:hAnsi="Times New Roman" w:cs="Times New Roman"/>
                <w:b/>
                <w:bCs/>
                <w:color w:val="000000"/>
                <w:kern w:val="0"/>
                <w:sz w:val="20"/>
                <w:szCs w:val="20"/>
                <w:u w:val="single"/>
                <w:lang w:val="en-GB"/>
              </w:rPr>
              <w:t>Issue 3-2-1: Conditions/cases that measurement restriction for L1 measurements can be removed for multi-Rx</w:t>
            </w:r>
          </w:p>
          <w:p w14:paraId="39317EFA" w14:textId="77777777" w:rsidR="008148C7" w:rsidRPr="008148C7" w:rsidRDefault="008148C7" w:rsidP="000D544C">
            <w:pPr>
              <w:widowControl/>
              <w:spacing w:after="180"/>
              <w:ind w:left="288"/>
              <w:rPr>
                <w:rFonts w:ascii="Times New Roman" w:eastAsia="新細明體" w:hAnsi="Times New Roman" w:cs="Times New Roman"/>
                <w:kern w:val="0"/>
                <w:sz w:val="20"/>
                <w:szCs w:val="20"/>
                <w:lang w:val="en-GB"/>
              </w:rPr>
            </w:pPr>
            <w:r w:rsidRPr="008148C7">
              <w:rPr>
                <w:rFonts w:ascii="Times New Roman" w:eastAsia="新細明體" w:hAnsi="Times New Roman" w:cs="Times New Roman"/>
                <w:color w:val="000000"/>
                <w:kern w:val="0"/>
                <w:sz w:val="20"/>
                <w:szCs w:val="20"/>
                <w:lang w:val="en-GB"/>
              </w:rPr>
              <w:t> </w:t>
            </w:r>
            <w:r w:rsidRPr="008148C7">
              <w:rPr>
                <w:rFonts w:ascii="Times New Roman" w:eastAsia="新細明體" w:hAnsi="Times New Roman" w:cs="Times New Roman"/>
                <w:b/>
                <w:bCs/>
                <w:color w:val="0070C0"/>
                <w:kern w:val="0"/>
                <w:sz w:val="20"/>
                <w:szCs w:val="20"/>
                <w:lang w:val="en-GB"/>
              </w:rPr>
              <w:t xml:space="preserve">&lt;Way forward &gt;: </w:t>
            </w:r>
          </w:p>
          <w:p w14:paraId="3AE10B92" w14:textId="77777777" w:rsidR="008148C7" w:rsidRPr="008148C7" w:rsidRDefault="008148C7" w:rsidP="008148C7">
            <w:pPr>
              <w:widowControl/>
              <w:numPr>
                <w:ilvl w:val="0"/>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Proposals</w:t>
            </w:r>
          </w:p>
          <w:p w14:paraId="6685B634" w14:textId="77777777" w:rsidR="008148C7" w:rsidRPr="008148C7" w:rsidRDefault="008148C7" w:rsidP="008148C7">
            <w:pPr>
              <w:widowControl/>
              <w:numPr>
                <w:ilvl w:val="1"/>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 xml:space="preserve">Option 1: In multi-TRP operation scenario, when the CSI-RS for RLM/BFD/L1-RSRP measurement on one CC is in the same OFDM symbol as another CSI-RS for RLM, BFD, CBD or L1-RSRP measurement on the same CC or different CCs in the same band, </w:t>
            </w:r>
            <w:r w:rsidRPr="008148C7">
              <w:rPr>
                <w:rFonts w:ascii="Times New Roman" w:eastAsia="新細明體" w:hAnsi="Times New Roman" w:cs="Times New Roman"/>
                <w:color w:val="000000"/>
                <w:kern w:val="0"/>
                <w:sz w:val="20"/>
                <w:szCs w:val="20"/>
                <w:highlight w:val="yellow"/>
                <w:lang w:val="en-GB"/>
              </w:rPr>
              <w:t>measurement restriction relaxation can be made for the CSI-RS based L1 measurements</w:t>
            </w:r>
            <w:r w:rsidRPr="008148C7">
              <w:rPr>
                <w:rFonts w:ascii="Times New Roman" w:eastAsia="新細明體" w:hAnsi="Times New Roman" w:cs="Times New Roman"/>
                <w:color w:val="000000"/>
                <w:kern w:val="0"/>
                <w:sz w:val="20"/>
                <w:szCs w:val="20"/>
                <w:lang w:val="en-GB"/>
              </w:rPr>
              <w:t xml:space="preserve"> with multi-Rx when following conditions are met</w:t>
            </w:r>
          </w:p>
          <w:p w14:paraId="32ABE4C0" w14:textId="77777777" w:rsidR="008148C7" w:rsidRPr="008148C7" w:rsidRDefault="008148C7" w:rsidP="008148C7">
            <w:pPr>
              <w:widowControl/>
              <w:numPr>
                <w:ilvl w:val="2"/>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The CSI-RS for RLM/BFD/L1-RSRP or the other CSI-RS in a resource set configured with repetition ON</w:t>
            </w:r>
          </w:p>
          <w:p w14:paraId="077356E5" w14:textId="77777777" w:rsidR="008148C7" w:rsidRPr="008148C7" w:rsidRDefault="008148C7" w:rsidP="008148C7">
            <w:pPr>
              <w:widowControl/>
              <w:numPr>
                <w:ilvl w:val="2"/>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[The two CSI-RSs are transmitted through different TRPs at the same time]</w:t>
            </w:r>
          </w:p>
          <w:p w14:paraId="6ED94B0E" w14:textId="77777777" w:rsidR="008148C7" w:rsidRPr="008148C7" w:rsidRDefault="008148C7" w:rsidP="008148C7">
            <w:pPr>
              <w:widowControl/>
              <w:numPr>
                <w:ilvl w:val="2"/>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[QCL source of] the two CSI-RSs have been reported via GBBR in a pair</w:t>
            </w:r>
          </w:p>
          <w:p w14:paraId="21215D50" w14:textId="77777777" w:rsidR="008148C7" w:rsidRPr="008148C7" w:rsidRDefault="008148C7" w:rsidP="008148C7">
            <w:pPr>
              <w:widowControl/>
              <w:numPr>
                <w:ilvl w:val="2"/>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UE is indicated/configured with multi-Rx operation</w:t>
            </w:r>
          </w:p>
          <w:p w14:paraId="1805780B" w14:textId="77777777" w:rsidR="008148C7" w:rsidRPr="008148C7" w:rsidRDefault="008148C7" w:rsidP="008148C7">
            <w:pPr>
              <w:widowControl/>
              <w:numPr>
                <w:ilvl w:val="2"/>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[Other conditions are not precluded]</w:t>
            </w:r>
          </w:p>
          <w:p w14:paraId="24DAF765" w14:textId="77777777" w:rsidR="008148C7" w:rsidRPr="008148C7" w:rsidRDefault="008148C7" w:rsidP="008148C7">
            <w:pPr>
              <w:widowControl/>
              <w:numPr>
                <w:ilvl w:val="1"/>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Option 2: measurement restriction relaxation is up to UE implementation</w:t>
            </w:r>
          </w:p>
          <w:p w14:paraId="7F519669" w14:textId="77777777" w:rsidR="008148C7" w:rsidRPr="008148C7" w:rsidRDefault="008148C7" w:rsidP="008148C7">
            <w:pPr>
              <w:widowControl/>
              <w:numPr>
                <w:ilvl w:val="1"/>
                <w:numId w:val="21"/>
              </w:numPr>
              <w:spacing w:after="120"/>
              <w:textAlignment w:val="center"/>
              <w:rPr>
                <w:rFonts w:ascii="Calibri" w:eastAsia="新細明體" w:hAnsi="Calibri" w:cs="Calibri"/>
                <w:kern w:val="0"/>
                <w:sz w:val="20"/>
                <w:szCs w:val="20"/>
                <w:lang w:val="en-GB"/>
              </w:rPr>
            </w:pPr>
            <w:r w:rsidRPr="008148C7">
              <w:rPr>
                <w:rFonts w:ascii="Times New Roman" w:eastAsia="新細明體" w:hAnsi="Times New Roman" w:cs="Times New Roman"/>
                <w:color w:val="000000"/>
                <w:kern w:val="0"/>
                <w:sz w:val="20"/>
                <w:szCs w:val="20"/>
                <w:lang w:val="en-GB"/>
              </w:rPr>
              <w:t>Option 3: Do not introduce measurement restriction relaxations for L1 measurements for multi-Rx chain UEs</w:t>
            </w:r>
          </w:p>
        </w:tc>
      </w:tr>
    </w:tbl>
    <w:p w14:paraId="14872E66" w14:textId="700B3306" w:rsidR="00123D7E" w:rsidRDefault="00123D7E" w:rsidP="00EA2D58">
      <w:pPr>
        <w:widowControl/>
        <w:textAlignment w:val="center"/>
        <w:rPr>
          <w:rFonts w:eastAsia="新細明體"/>
          <w:szCs w:val="24"/>
          <w:lang w:val="en-GB"/>
        </w:rPr>
      </w:pPr>
    </w:p>
    <w:p w14:paraId="78B16CDB" w14:textId="38B8A36D" w:rsidR="00123D7E" w:rsidRDefault="0025510C" w:rsidP="00EA2D58">
      <w:pPr>
        <w:widowControl/>
        <w:textAlignment w:val="center"/>
        <w:rPr>
          <w:rFonts w:eastAsia="新細明體"/>
          <w:szCs w:val="24"/>
          <w:lang w:val="en-GB"/>
        </w:rPr>
      </w:pPr>
      <w:r>
        <w:rPr>
          <w:rFonts w:eastAsia="新細明體"/>
          <w:szCs w:val="24"/>
          <w:lang w:val="en-GB"/>
        </w:rPr>
        <w:t>O</w:t>
      </w:r>
      <w:r w:rsidR="00123D7E">
        <w:rPr>
          <w:rFonts w:eastAsia="新細明體"/>
          <w:szCs w:val="24"/>
          <w:lang w:val="en-GB"/>
        </w:rPr>
        <w:t xml:space="preserve">ption 1 </w:t>
      </w:r>
      <w:r>
        <w:rPr>
          <w:rFonts w:eastAsia="新細明體"/>
          <w:szCs w:val="24"/>
          <w:lang w:val="en-GB"/>
        </w:rPr>
        <w:t>aligns with our views</w:t>
      </w:r>
      <w:r w:rsidR="00A10114">
        <w:rPr>
          <w:rFonts w:eastAsia="新細明體"/>
          <w:szCs w:val="24"/>
          <w:lang w:val="en-GB"/>
        </w:rPr>
        <w:t xml:space="preserve">. </w:t>
      </w:r>
      <w:r w:rsidR="00885401">
        <w:rPr>
          <w:rFonts w:eastAsia="新細明體"/>
          <w:szCs w:val="24"/>
          <w:lang w:val="en-GB"/>
        </w:rPr>
        <w:t xml:space="preserve">It is </w:t>
      </w:r>
      <w:r w:rsidR="00123D7E">
        <w:rPr>
          <w:rFonts w:eastAsia="新細明體"/>
          <w:szCs w:val="24"/>
          <w:lang w:val="en-GB"/>
        </w:rPr>
        <w:t xml:space="preserve">basically the same principle as the agreement of scheduling restriction. </w:t>
      </w:r>
      <w:r w:rsidR="00885401">
        <w:rPr>
          <w:rFonts w:eastAsia="新細明體"/>
          <w:szCs w:val="24"/>
          <w:lang w:val="en-GB"/>
        </w:rPr>
        <w:t>Therefore, o</w:t>
      </w:r>
      <w:r w:rsidR="00123D7E">
        <w:rPr>
          <w:rFonts w:eastAsia="新細明體"/>
          <w:szCs w:val="24"/>
          <w:lang w:val="en-GB"/>
        </w:rPr>
        <w:t>nce the scheduling restriction for multi-RX is finalized, we can reuse the same principle to specify measurement restriction.</w:t>
      </w:r>
    </w:p>
    <w:p w14:paraId="309DF60C" w14:textId="620DA371" w:rsidR="00123D7E" w:rsidRPr="00123D7E" w:rsidRDefault="00123D7E" w:rsidP="00123D7E">
      <w:pPr>
        <w:pStyle w:val="Caption"/>
        <w:rPr>
          <w:sz w:val="24"/>
          <w:szCs w:val="24"/>
        </w:rPr>
      </w:pPr>
      <w:bookmarkStart w:id="2" w:name="_Ref141027639"/>
      <w:r w:rsidRPr="00123D7E">
        <w:rPr>
          <w:sz w:val="24"/>
          <w:szCs w:val="24"/>
        </w:rPr>
        <w:t xml:space="preserve">Proposal </w:t>
      </w:r>
      <w:r w:rsidRPr="00123D7E">
        <w:rPr>
          <w:sz w:val="24"/>
          <w:szCs w:val="24"/>
        </w:rPr>
        <w:fldChar w:fldCharType="begin"/>
      </w:r>
      <w:r w:rsidRPr="00123D7E">
        <w:rPr>
          <w:sz w:val="24"/>
          <w:szCs w:val="24"/>
        </w:rPr>
        <w:instrText xml:space="preserve"> SEQ Proposal \* ARABIC </w:instrText>
      </w:r>
      <w:r w:rsidRPr="00123D7E">
        <w:rPr>
          <w:sz w:val="24"/>
          <w:szCs w:val="24"/>
        </w:rPr>
        <w:fldChar w:fldCharType="separate"/>
      </w:r>
      <w:r w:rsidR="00270A3E">
        <w:rPr>
          <w:noProof/>
          <w:sz w:val="24"/>
          <w:szCs w:val="24"/>
        </w:rPr>
        <w:t>3</w:t>
      </w:r>
      <w:r w:rsidRPr="00123D7E">
        <w:rPr>
          <w:sz w:val="24"/>
          <w:szCs w:val="24"/>
        </w:rPr>
        <w:fldChar w:fldCharType="end"/>
      </w:r>
      <w:r w:rsidRPr="00123D7E">
        <w:rPr>
          <w:sz w:val="24"/>
          <w:szCs w:val="24"/>
        </w:rPr>
        <w:t xml:space="preserve">: </w:t>
      </w:r>
      <w:r>
        <w:rPr>
          <w:sz w:val="24"/>
          <w:szCs w:val="24"/>
        </w:rPr>
        <w:t>RAN4 to apply</w:t>
      </w:r>
      <w:r w:rsidRPr="00123D7E">
        <w:rPr>
          <w:sz w:val="24"/>
          <w:szCs w:val="24"/>
        </w:rPr>
        <w:t xml:space="preserve"> the same principle </w:t>
      </w:r>
      <w:r w:rsidR="00270A3E">
        <w:rPr>
          <w:sz w:val="24"/>
          <w:szCs w:val="24"/>
        </w:rPr>
        <w:t xml:space="preserve">of </w:t>
      </w:r>
      <w:r w:rsidR="00270A3E" w:rsidRPr="00123D7E">
        <w:rPr>
          <w:sz w:val="24"/>
          <w:szCs w:val="24"/>
        </w:rPr>
        <w:t>scheduling restriction</w:t>
      </w:r>
      <w:r w:rsidR="00270A3E" w:rsidRPr="00123D7E">
        <w:rPr>
          <w:sz w:val="24"/>
          <w:szCs w:val="24"/>
        </w:rPr>
        <w:t xml:space="preserve"> </w:t>
      </w:r>
      <w:r w:rsidRPr="00123D7E">
        <w:rPr>
          <w:sz w:val="24"/>
          <w:szCs w:val="24"/>
        </w:rPr>
        <w:t>to specify measurement restriction.</w:t>
      </w:r>
      <w:bookmarkEnd w:id="2"/>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B669116"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4FA7F111" w14:textId="362B640D" w:rsidR="006D4D74" w:rsidRDefault="006D4D74" w:rsidP="00D44C67">
      <w:pPr>
        <w:tabs>
          <w:tab w:val="num" w:pos="2160"/>
        </w:tabs>
        <w:spacing w:beforeLines="100" w:before="240" w:afterLines="100" w:after="240"/>
        <w:textAlignment w:val="center"/>
        <w:rPr>
          <w:b/>
          <w:szCs w:val="24"/>
        </w:rPr>
      </w:pPr>
      <w:r>
        <w:rPr>
          <w:b/>
          <w:szCs w:val="24"/>
        </w:rPr>
        <w:fldChar w:fldCharType="begin"/>
      </w:r>
      <w:r>
        <w:rPr>
          <w:b/>
          <w:szCs w:val="24"/>
        </w:rPr>
        <w:instrText xml:space="preserve"> REF _Ref142331125 \h  \* MERGEFORMAT </w:instrText>
      </w:r>
      <w:r>
        <w:rPr>
          <w:b/>
          <w:szCs w:val="24"/>
        </w:rPr>
      </w:r>
      <w:r>
        <w:rPr>
          <w:b/>
          <w:szCs w:val="24"/>
        </w:rPr>
        <w:fldChar w:fldCharType="separate"/>
      </w:r>
      <w:r w:rsidR="00270A3E" w:rsidRPr="00270A3E">
        <w:rPr>
          <w:b/>
          <w:szCs w:val="24"/>
        </w:rPr>
        <w:t>Proposal 1: Revise the wording of 3rd bullet for previous scheduling restriction agreement:</w:t>
      </w:r>
      <w:r>
        <w:rPr>
          <w:b/>
          <w:szCs w:val="24"/>
        </w:rPr>
        <w:fldChar w:fldCharType="end"/>
      </w:r>
    </w:p>
    <w:p w14:paraId="22EECE62" w14:textId="4CA65CBD" w:rsidR="006D4D74" w:rsidRPr="005A3B6C" w:rsidRDefault="006D4D74" w:rsidP="005A3B6C">
      <w:pPr>
        <w:pStyle w:val="Caption"/>
        <w:numPr>
          <w:ilvl w:val="0"/>
          <w:numId w:val="24"/>
        </w:numPr>
        <w:rPr>
          <w:b w:val="0"/>
          <w:szCs w:val="24"/>
          <w:lang w:val="en-GB"/>
        </w:rPr>
      </w:pPr>
      <w:r>
        <w:rPr>
          <w:sz w:val="24"/>
          <w:szCs w:val="24"/>
        </w:rPr>
        <w:t xml:space="preserve">The </w:t>
      </w:r>
      <w:r w:rsidRPr="006D4D74">
        <w:rPr>
          <w:sz w:val="24"/>
          <w:szCs w:val="24"/>
        </w:rPr>
        <w:t xml:space="preserve">CSI-RS has same QCL source as the active TCI state of </w:t>
      </w:r>
      <w:r w:rsidRPr="005A3B6C">
        <w:rPr>
          <w:color w:val="C00000"/>
          <w:sz w:val="24"/>
          <w:szCs w:val="24"/>
          <w:u w:val="single"/>
        </w:rPr>
        <w:t>the other</w:t>
      </w:r>
      <w:r>
        <w:rPr>
          <w:sz w:val="24"/>
          <w:szCs w:val="24"/>
        </w:rPr>
        <w:t xml:space="preserve"> </w:t>
      </w:r>
      <w:r w:rsidRPr="006D4D74">
        <w:rPr>
          <w:sz w:val="24"/>
          <w:szCs w:val="24"/>
        </w:rPr>
        <w:t>PDCCH/PDSCH</w:t>
      </w:r>
    </w:p>
    <w:p w14:paraId="3E45021E" w14:textId="6DB254BC" w:rsidR="00D158F5" w:rsidRPr="00D158F5" w:rsidRDefault="00D158F5" w:rsidP="00D44C67">
      <w:pPr>
        <w:tabs>
          <w:tab w:val="num" w:pos="2160"/>
        </w:tabs>
        <w:spacing w:beforeLines="100" w:before="240" w:afterLines="100" w:after="240"/>
        <w:textAlignment w:val="center"/>
        <w:rPr>
          <w:b/>
          <w:szCs w:val="24"/>
        </w:rPr>
      </w:pPr>
      <w:r w:rsidRPr="00D158F5">
        <w:rPr>
          <w:b/>
          <w:szCs w:val="24"/>
        </w:rPr>
        <w:fldChar w:fldCharType="begin"/>
      </w:r>
      <w:r w:rsidRPr="00D158F5">
        <w:rPr>
          <w:b/>
          <w:szCs w:val="24"/>
        </w:rPr>
        <w:instrText xml:space="preserve"> REF _Ref141027874 \h </w:instrText>
      </w:r>
      <w:r>
        <w:rPr>
          <w:b/>
          <w:szCs w:val="24"/>
        </w:rPr>
        <w:instrText xml:space="preserve"> \* MERGEFORMAT </w:instrText>
      </w:r>
      <w:r w:rsidRPr="00D158F5">
        <w:rPr>
          <w:b/>
          <w:szCs w:val="24"/>
        </w:rPr>
      </w:r>
      <w:r w:rsidRPr="00D158F5">
        <w:rPr>
          <w:b/>
          <w:szCs w:val="24"/>
        </w:rPr>
        <w:fldChar w:fldCharType="separate"/>
      </w:r>
      <w:r w:rsidR="00270A3E" w:rsidRPr="00270A3E">
        <w:rPr>
          <w:b/>
          <w:szCs w:val="24"/>
        </w:rPr>
        <w:t>Proposal 2: scheduling restriction cannot be relaxed for L3 measurement due to rough/fine beam difference between L3 SMTC and data.</w:t>
      </w:r>
      <w:r w:rsidRPr="00D158F5">
        <w:rPr>
          <w:b/>
          <w:szCs w:val="24"/>
        </w:rPr>
        <w:fldChar w:fldCharType="end"/>
      </w:r>
    </w:p>
    <w:p w14:paraId="593135AE" w14:textId="3BA108EC" w:rsidR="00123D7E" w:rsidRPr="00EA2D58" w:rsidRDefault="00123D7E" w:rsidP="00123D7E">
      <w:pPr>
        <w:widowControl/>
        <w:textAlignment w:val="center"/>
        <w:rPr>
          <w:b/>
          <w:szCs w:val="24"/>
        </w:rPr>
      </w:pPr>
      <w:r w:rsidRPr="00123D7E">
        <w:rPr>
          <w:b/>
          <w:szCs w:val="24"/>
        </w:rPr>
        <w:fldChar w:fldCharType="begin"/>
      </w:r>
      <w:r>
        <w:rPr>
          <w:b/>
          <w:szCs w:val="24"/>
        </w:rPr>
        <w:instrText xml:space="preserve"> </w:instrText>
      </w:r>
      <w:r>
        <w:rPr>
          <w:rFonts w:hint="eastAsia"/>
          <w:b/>
          <w:szCs w:val="24"/>
        </w:rPr>
        <w:instrText>REF _Ref141027639 \h</w:instrText>
      </w:r>
      <w:r>
        <w:rPr>
          <w:b/>
          <w:szCs w:val="24"/>
        </w:rPr>
        <w:instrText xml:space="preserve">  \* MERGEFORMAT </w:instrText>
      </w:r>
      <w:r w:rsidRPr="00123D7E">
        <w:rPr>
          <w:b/>
          <w:szCs w:val="24"/>
        </w:rPr>
      </w:r>
      <w:r w:rsidRPr="00123D7E">
        <w:rPr>
          <w:b/>
          <w:szCs w:val="24"/>
        </w:rPr>
        <w:fldChar w:fldCharType="separate"/>
      </w:r>
      <w:r w:rsidR="00270A3E" w:rsidRPr="00270A3E">
        <w:rPr>
          <w:b/>
          <w:szCs w:val="24"/>
        </w:rPr>
        <w:t xml:space="preserve">Proposal 3: RAN4 to apply the same principle of </w:t>
      </w:r>
      <w:r w:rsidR="00270A3E" w:rsidRPr="00270A3E">
        <w:rPr>
          <w:b/>
          <w:szCs w:val="24"/>
        </w:rPr>
        <w:t>scheduling restriction</w:t>
      </w:r>
      <w:r w:rsidR="00270A3E" w:rsidRPr="00270A3E">
        <w:rPr>
          <w:b/>
          <w:szCs w:val="24"/>
        </w:rPr>
        <w:t xml:space="preserve"> to specify measurement restriction.</w:t>
      </w:r>
      <w:r w:rsidRPr="00123D7E">
        <w:rPr>
          <w:b/>
          <w:szCs w:val="24"/>
        </w:rPr>
        <w:fldChar w:fldCharType="end"/>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E6975A0" w14:textId="77777777" w:rsidR="00123D7E" w:rsidRPr="00AD4E01" w:rsidRDefault="00123D7E" w:rsidP="00123D7E">
      <w:pPr>
        <w:pStyle w:val="ListParagraph"/>
        <w:numPr>
          <w:ilvl w:val="0"/>
          <w:numId w:val="5"/>
        </w:numPr>
        <w:spacing w:beforeLines="50" w:before="120"/>
        <w:contextualSpacing w:val="0"/>
        <w:rPr>
          <w:rFonts w:cstheme="minorHAnsi"/>
          <w:szCs w:val="24"/>
          <w:lang w:val="en-GB"/>
        </w:rPr>
      </w:pPr>
      <w:bookmarkStart w:id="4" w:name="_Ref94781619"/>
      <w:bookmarkEnd w:id="3"/>
      <w:r w:rsidRPr="00AD4E01">
        <w:rPr>
          <w:rFonts w:cstheme="minorHAnsi"/>
          <w:szCs w:val="24"/>
          <w:lang w:val="en-GB"/>
        </w:rPr>
        <w:t>R4-2310046 WF on NR FR2 Multi-Rx chain DL reception</w:t>
      </w:r>
      <w:r>
        <w:rPr>
          <w:rFonts w:cstheme="minorHAnsi"/>
          <w:szCs w:val="24"/>
          <w:lang w:val="en-GB"/>
        </w:rPr>
        <w:t xml:space="preserve"> </w:t>
      </w:r>
      <w:r w:rsidRPr="008E23F6">
        <w:rPr>
          <w:rFonts w:cstheme="minorHAnsi"/>
          <w:szCs w:val="24"/>
          <w:lang w:val="en-GB"/>
        </w:rPr>
        <w:t xml:space="preserve">– </w:t>
      </w:r>
      <w:r w:rsidRPr="00AD4E01">
        <w:rPr>
          <w:rFonts w:cstheme="minorHAnsi"/>
          <w:szCs w:val="24"/>
          <w:lang w:val="en-GB"/>
        </w:rPr>
        <w:t>part 1</w:t>
      </w:r>
      <w:r>
        <w:rPr>
          <w:rFonts w:cstheme="minorHAnsi"/>
          <w:szCs w:val="24"/>
          <w:lang w:val="en-GB"/>
        </w:rPr>
        <w:t>, Vivo, RAN4 #107</w:t>
      </w:r>
    </w:p>
    <w:p w14:paraId="1BE4AA64" w14:textId="529C21B4" w:rsidR="00123D7E" w:rsidRPr="00123D7E" w:rsidRDefault="00123D7E" w:rsidP="00123D7E">
      <w:pPr>
        <w:pStyle w:val="ListParagraph"/>
        <w:numPr>
          <w:ilvl w:val="0"/>
          <w:numId w:val="5"/>
        </w:numPr>
        <w:spacing w:beforeLines="50" w:before="120"/>
        <w:contextualSpacing w:val="0"/>
        <w:rPr>
          <w:rFonts w:cstheme="minorHAnsi"/>
          <w:szCs w:val="24"/>
        </w:rPr>
      </w:pPr>
      <w:r w:rsidRPr="00AD4E01">
        <w:rPr>
          <w:rFonts w:cstheme="minorHAnsi"/>
          <w:szCs w:val="24"/>
          <w:lang w:val="en-GB"/>
        </w:rPr>
        <w:t xml:space="preserve">R4-2309952, </w:t>
      </w:r>
      <w:r>
        <w:rPr>
          <w:rFonts w:ascii="Arial" w:eastAsia="MS Mincho" w:hAnsi="Arial" w:cs="Arial"/>
          <w:color w:val="000000"/>
          <w:sz w:val="22"/>
        </w:rPr>
        <w:t xml:space="preserve">Topic </w:t>
      </w:r>
      <w:r>
        <w:rPr>
          <w:rFonts w:ascii="Arial" w:hAnsi="Arial" w:cs="Arial"/>
          <w:color w:val="000000"/>
          <w:sz w:val="22"/>
          <w:lang w:eastAsia="zh-CN"/>
        </w:rPr>
        <w:t>summary for [107][207] FR2_multiRx_part1</w:t>
      </w:r>
      <w:r>
        <w:rPr>
          <w:rFonts w:cstheme="minorHAnsi"/>
          <w:szCs w:val="24"/>
        </w:rPr>
        <w:t xml:space="preserve">, Vivo, </w:t>
      </w:r>
      <w:r>
        <w:rPr>
          <w:rFonts w:cstheme="minorHAnsi"/>
          <w:szCs w:val="24"/>
          <w:lang w:val="en-GB"/>
        </w:rPr>
        <w:t>RAN4 #107</w:t>
      </w:r>
      <w:bookmarkEnd w:id="4"/>
    </w:p>
    <w:p w14:paraId="47EC6259" w14:textId="67ED83CC" w:rsidR="00B47ECE" w:rsidRPr="00B47ECE" w:rsidRDefault="00914218" w:rsidP="00B47ECE">
      <w:pPr>
        <w:pStyle w:val="ListParagraph"/>
        <w:numPr>
          <w:ilvl w:val="0"/>
          <w:numId w:val="5"/>
        </w:numPr>
        <w:spacing w:beforeLines="50" w:before="120"/>
        <w:rPr>
          <w:rFonts w:cstheme="minorHAnsi"/>
          <w:szCs w:val="24"/>
        </w:rPr>
      </w:pPr>
      <w:r>
        <w:rPr>
          <w:rFonts w:eastAsia="新細明體" w:cstheme="minorHAnsi"/>
          <w:szCs w:val="24"/>
          <w:lang w:eastAsia="zh-TW"/>
        </w:rPr>
        <w:lastRenderedPageBreak/>
        <w:t xml:space="preserve">TS </w:t>
      </w:r>
      <w:r w:rsidRPr="00660341">
        <w:rPr>
          <w:rFonts w:eastAsia="新細明體" w:cstheme="minorHAnsi"/>
          <w:szCs w:val="24"/>
          <w:lang w:eastAsia="zh-TW"/>
        </w:rPr>
        <w:t>38.133, NR; Requirements for support of radio resource management, 3GPP</w:t>
      </w:r>
    </w:p>
    <w:sectPr w:rsidR="00B47ECE" w:rsidRPr="00B47EC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86F6" w14:textId="77777777" w:rsidR="009E2936" w:rsidRDefault="009E2936">
      <w:r>
        <w:separator/>
      </w:r>
    </w:p>
  </w:endnote>
  <w:endnote w:type="continuationSeparator" w:id="0">
    <w:p w14:paraId="6A205094" w14:textId="77777777" w:rsidR="009E2936" w:rsidRDefault="009E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20CA" w14:textId="77777777" w:rsidR="009E2936" w:rsidRDefault="009E2936">
      <w:r>
        <w:separator/>
      </w:r>
    </w:p>
  </w:footnote>
  <w:footnote w:type="continuationSeparator" w:id="0">
    <w:p w14:paraId="1704F960" w14:textId="77777777" w:rsidR="009E2936" w:rsidRDefault="009E2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C4882"/>
    <w:multiLevelType w:val="multilevel"/>
    <w:tmpl w:val="E6F25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A14AEE"/>
    <w:multiLevelType w:val="multilevel"/>
    <w:tmpl w:val="BCF22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464B5"/>
    <w:multiLevelType w:val="multilevel"/>
    <w:tmpl w:val="88A0F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9616CF4"/>
    <w:multiLevelType w:val="multilevel"/>
    <w:tmpl w:val="229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D2D410D"/>
    <w:multiLevelType w:val="multilevel"/>
    <w:tmpl w:val="8BA23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4F028C"/>
    <w:multiLevelType w:val="multilevel"/>
    <w:tmpl w:val="B044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F974E2D"/>
    <w:multiLevelType w:val="hybridMultilevel"/>
    <w:tmpl w:val="CFBE4222"/>
    <w:lvl w:ilvl="0" w:tplc="7B4CAEA0">
      <w:start w:val="1"/>
      <w:numFmt w:val="bullet"/>
      <w:lvlText w:val="-"/>
      <w:lvlJc w:val="left"/>
      <w:pPr>
        <w:ind w:left="764" w:hanging="48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9812753">
    <w:abstractNumId w:val="20"/>
  </w:num>
  <w:num w:numId="2" w16cid:durableId="1292592527">
    <w:abstractNumId w:val="11"/>
  </w:num>
  <w:num w:numId="3" w16cid:durableId="186918117">
    <w:abstractNumId w:val="1"/>
  </w:num>
  <w:num w:numId="4" w16cid:durableId="841511620">
    <w:abstractNumId w:val="0"/>
  </w:num>
  <w:num w:numId="5" w16cid:durableId="1817650434">
    <w:abstractNumId w:val="4"/>
  </w:num>
  <w:num w:numId="6" w16cid:durableId="439254357">
    <w:abstractNumId w:val="3"/>
  </w:num>
  <w:num w:numId="7" w16cid:durableId="1112630182">
    <w:abstractNumId w:val="8"/>
  </w:num>
  <w:num w:numId="8" w16cid:durableId="1415396319">
    <w:abstractNumId w:val="9"/>
  </w:num>
  <w:num w:numId="9" w16cid:durableId="1712488423">
    <w:abstractNumId w:val="14"/>
  </w:num>
  <w:num w:numId="10" w16cid:durableId="1936938080">
    <w:abstractNumId w:val="22"/>
  </w:num>
  <w:num w:numId="11" w16cid:durableId="2023310675">
    <w:abstractNumId w:val="5"/>
  </w:num>
  <w:num w:numId="12" w16cid:durableId="1132016667">
    <w:abstractNumId w:val="16"/>
  </w:num>
  <w:num w:numId="13" w16cid:durableId="1129932415">
    <w:abstractNumId w:val="12"/>
  </w:num>
  <w:num w:numId="14" w16cid:durableId="938026400">
    <w:abstractNumId w:val="15"/>
  </w:num>
  <w:num w:numId="15" w16cid:durableId="2087803778">
    <w:abstractNumId w:val="19"/>
  </w:num>
  <w:num w:numId="16" w16cid:durableId="1590701462">
    <w:abstractNumId w:val="13"/>
  </w:num>
  <w:num w:numId="17" w16cid:durableId="14620696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1244087">
    <w:abstractNumId w:val="7"/>
  </w:num>
  <w:num w:numId="19" w16cid:durableId="1764568071">
    <w:abstractNumId w:val="17"/>
  </w:num>
  <w:num w:numId="20" w16cid:durableId="991519485">
    <w:abstractNumId w:val="6"/>
  </w:num>
  <w:num w:numId="21" w16cid:durableId="874193901">
    <w:abstractNumId w:val="2"/>
  </w:num>
  <w:num w:numId="22" w16cid:durableId="1004430259">
    <w:abstractNumId w:val="18"/>
  </w:num>
  <w:num w:numId="23" w16cid:durableId="1451245489">
    <w:abstractNumId w:val="10"/>
  </w:num>
  <w:num w:numId="24" w16cid:durableId="68328265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B6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A3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B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2023-07-26T12:07:00Z</dcterms:created>
  <dcterms:modified xsi:type="dcterms:W3CDTF">2023-08-09T06:54:00Z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